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0A4424" w14:textId="77777777" w:rsidR="00037248" w:rsidRPr="001517A2" w:rsidRDefault="00037248" w:rsidP="00037248">
      <w:pPr>
        <w:pStyle w:val="Heading1"/>
      </w:pPr>
      <w:r>
        <w:t>E</w:t>
      </w:r>
      <w:r w:rsidRPr="001517A2">
        <w:t xml:space="preserve">nabler: </w:t>
      </w:r>
      <w:r>
        <w:t>Utilising d</w:t>
      </w:r>
      <w:r w:rsidRPr="001517A2">
        <w:t>istributed leadership</w:t>
      </w:r>
    </w:p>
    <w:p w14:paraId="7EE4CD3A" w14:textId="77777777" w:rsidR="00037248" w:rsidRPr="006B0057" w:rsidRDefault="00037248" w:rsidP="00037248">
      <w:pPr>
        <w:rPr>
          <w:rFonts w:ascii="Segoe UI" w:hAnsi="Segoe UI" w:cs="Segoe UI"/>
          <w:i/>
          <w:iCs/>
          <w:color w:val="000000" w:themeColor="text1"/>
          <w:sz w:val="28"/>
          <w:szCs w:val="28"/>
        </w:rPr>
      </w:pPr>
      <w:r>
        <w:rPr>
          <w:rFonts w:ascii="Segoe UI" w:hAnsi="Segoe UI" w:cs="Segoe UI"/>
          <w:i/>
          <w:iCs/>
          <w:color w:val="000000" w:themeColor="text1"/>
          <w:sz w:val="28"/>
          <w:szCs w:val="28"/>
        </w:rPr>
        <w:t>A</w:t>
      </w:r>
      <w:r w:rsidRPr="0000300C">
        <w:rPr>
          <w:rFonts w:ascii="Segoe UI" w:hAnsi="Segoe UI" w:cs="Segoe UI"/>
          <w:i/>
          <w:iCs/>
          <w:color w:val="000000" w:themeColor="text1"/>
          <w:sz w:val="28"/>
          <w:szCs w:val="28"/>
        </w:rPr>
        <w:t xml:space="preserve"> distributed leadership model </w:t>
      </w:r>
      <w:r>
        <w:rPr>
          <w:rFonts w:ascii="Segoe UI" w:hAnsi="Segoe UI" w:cs="Segoe UI"/>
          <w:i/>
          <w:iCs/>
          <w:color w:val="000000" w:themeColor="text1"/>
          <w:sz w:val="28"/>
          <w:szCs w:val="28"/>
        </w:rPr>
        <w:t>could</w:t>
      </w:r>
      <w:r w:rsidRPr="0000300C">
        <w:rPr>
          <w:rFonts w:ascii="Segoe UI" w:hAnsi="Segoe UI" w:cs="Segoe UI"/>
          <w:i/>
          <w:iCs/>
          <w:color w:val="000000" w:themeColor="text1"/>
          <w:sz w:val="28"/>
          <w:szCs w:val="28"/>
        </w:rPr>
        <w:t xml:space="preserve"> enable reform by increasing organisation</w:t>
      </w:r>
      <w:r>
        <w:rPr>
          <w:rFonts w:ascii="Segoe UI" w:hAnsi="Segoe UI" w:cs="Segoe UI"/>
          <w:i/>
          <w:iCs/>
          <w:color w:val="000000" w:themeColor="text1"/>
          <w:sz w:val="28"/>
          <w:szCs w:val="28"/>
        </w:rPr>
        <w:t>-</w:t>
      </w:r>
      <w:r w:rsidRPr="0000300C">
        <w:rPr>
          <w:rFonts w:ascii="Segoe UI" w:hAnsi="Segoe UI" w:cs="Segoe UI"/>
          <w:i/>
          <w:iCs/>
          <w:color w:val="000000" w:themeColor="text1"/>
          <w:sz w:val="28"/>
          <w:szCs w:val="28"/>
        </w:rPr>
        <w:t>wide accountability for reforms and building workforce trust in workplace equality progress.</w:t>
      </w:r>
    </w:p>
    <w:p w14:paraId="2AA21418" w14:textId="77777777" w:rsidR="00037248" w:rsidRPr="006B0057" w:rsidRDefault="00037248" w:rsidP="00037248">
      <w:pPr>
        <w:pStyle w:val="Heading2"/>
      </w:pPr>
      <w:r w:rsidRPr="006B0057">
        <w:t>Why is this an enabler for reform?</w:t>
      </w:r>
    </w:p>
    <w:p w14:paraId="26E9B775" w14:textId="77777777" w:rsidR="00037248" w:rsidRPr="00037248" w:rsidRDefault="00037248" w:rsidP="00037248">
      <w:pPr>
        <w:pStyle w:val="paragraph"/>
        <w:spacing w:before="0" w:beforeAutospacing="0" w:line="276" w:lineRule="auto"/>
        <w:rPr>
          <w:rStyle w:val="normaltextrun"/>
          <w:rFonts w:ascii="Segoe UI" w:eastAsiaTheme="majorEastAsia" w:hAnsi="Segoe UI" w:cs="Segoe UI"/>
          <w:sz w:val="22"/>
          <w:szCs w:val="22"/>
        </w:rPr>
      </w:pPr>
      <w:r w:rsidRPr="006B0057">
        <w:rPr>
          <w:rStyle w:val="normaltextrun"/>
          <w:rFonts w:ascii="Segoe UI" w:eastAsiaTheme="majorEastAsia" w:hAnsi="Segoe UI" w:cs="Segoe UI"/>
          <w:sz w:val="22"/>
          <w:szCs w:val="22"/>
        </w:rPr>
        <w:t>During the Progress Evaluation Audit, senior leaders at Ambulance Victoria expressed interest in further work towards using distributed leadership as a model within the organisation. Distributed leadership has been defined as collaborative, autonomous practices managed by a network of formal and informal leaders across an organisation.</w:t>
      </w:r>
      <w:r w:rsidRPr="005B2D81">
        <w:rPr>
          <w:rStyle w:val="normaltextrun"/>
          <w:rFonts w:ascii="Segoe UI" w:eastAsiaTheme="majorEastAsia" w:hAnsi="Segoe UI" w:cs="Segoe UI"/>
          <w:sz w:val="22"/>
          <w:szCs w:val="22"/>
          <w:vertAlign w:val="superscript"/>
        </w:rPr>
        <w:footnoteReference w:id="1"/>
      </w:r>
      <w:r w:rsidRPr="006B0057">
        <w:rPr>
          <w:rStyle w:val="normaltextrun"/>
          <w:rFonts w:ascii="Segoe UI" w:eastAsiaTheme="majorEastAsia" w:hAnsi="Segoe UI" w:cs="Segoe UI"/>
          <w:sz w:val="22"/>
          <w:szCs w:val="22"/>
        </w:rPr>
        <w:t xml:space="preserve"> Although Ambulance Victoria say</w:t>
      </w:r>
      <w:r>
        <w:rPr>
          <w:rStyle w:val="normaltextrun"/>
          <w:rFonts w:ascii="Segoe UI" w:eastAsiaTheme="majorEastAsia" w:hAnsi="Segoe UI" w:cs="Segoe UI"/>
          <w:sz w:val="22"/>
          <w:szCs w:val="22"/>
        </w:rPr>
        <w:t>s</w:t>
      </w:r>
      <w:r w:rsidRPr="006B0057">
        <w:rPr>
          <w:rStyle w:val="normaltextrun"/>
          <w:rFonts w:ascii="Segoe UI" w:eastAsiaTheme="majorEastAsia" w:hAnsi="Segoe UI" w:cs="Segoe UI"/>
          <w:sz w:val="22"/>
          <w:szCs w:val="22"/>
        </w:rPr>
        <w:t xml:space="preserve"> this is a preferred approach, it is not yet happening in a systematic </w:t>
      </w:r>
      <w:r w:rsidRPr="00037248">
        <w:rPr>
          <w:rStyle w:val="normaltextrun"/>
          <w:rFonts w:ascii="Segoe UI" w:eastAsiaTheme="majorEastAsia" w:hAnsi="Segoe UI" w:cs="Segoe UI"/>
          <w:sz w:val="22"/>
          <w:szCs w:val="22"/>
        </w:rPr>
        <w:t>and supported way.</w:t>
      </w:r>
    </w:p>
    <w:p w14:paraId="6F2FDC11" w14:textId="7B59DA86" w:rsidR="00037248" w:rsidRPr="00037248" w:rsidRDefault="00037248" w:rsidP="00037248">
      <w:pPr>
        <w:pStyle w:val="Quote"/>
        <w:rPr>
          <w:rFonts w:ascii="Segoe UI" w:hAnsi="Segoe UI" w:cs="Segoe UI"/>
          <w:color w:val="auto"/>
        </w:rPr>
      </w:pPr>
      <w:r w:rsidRPr="00037248">
        <w:rPr>
          <w:rFonts w:ascii="Segoe UI" w:hAnsi="Segoe UI" w:cs="Segoe UI"/>
          <w:color w:val="auto"/>
        </w:rPr>
        <w:t xml:space="preserve">The distributive leadership … it hasn't actually filtered through to allowing us </w:t>
      </w:r>
      <w:proofErr w:type="gramStart"/>
      <w:r w:rsidRPr="00037248">
        <w:rPr>
          <w:rFonts w:ascii="Segoe UI" w:hAnsi="Segoe UI" w:cs="Segoe UI"/>
          <w:color w:val="auto"/>
        </w:rPr>
        <w:t>to</w:t>
      </w:r>
      <w:proofErr w:type="gramEnd"/>
      <w:r w:rsidRPr="00037248">
        <w:rPr>
          <w:rFonts w:ascii="Segoe UI" w:hAnsi="Segoe UI" w:cs="Segoe UI"/>
          <w:color w:val="auto"/>
        </w:rPr>
        <w:t xml:space="preserve"> actually do it … I think every one of us around the state would have strategies or initiatives in their region that we want to do that we can't get over the line because of that fixed nature of the organisation, that doesn't allow us to be flexible in the way we deliver our workforce.</w:t>
      </w:r>
    </w:p>
    <w:p w14:paraId="1A1A6CD7" w14:textId="77777777" w:rsidR="00037248" w:rsidRPr="00037248" w:rsidRDefault="00037248" w:rsidP="00037248">
      <w:pPr>
        <w:pStyle w:val="Quote"/>
        <w:rPr>
          <w:color w:val="auto"/>
        </w:rPr>
      </w:pPr>
      <w:r w:rsidRPr="00037248">
        <w:rPr>
          <w:rFonts w:ascii="Segoe UI" w:hAnsi="Segoe UI" w:cs="Segoe UI"/>
          <w:color w:val="auto"/>
        </w:rPr>
        <w:t>Participant</w:t>
      </w:r>
    </w:p>
    <w:p w14:paraId="02CE46E8" w14:textId="77777777" w:rsidR="00037248" w:rsidRPr="005B2D81" w:rsidRDefault="00037248" w:rsidP="00037248">
      <w:pPr>
        <w:pStyle w:val="paragraph"/>
        <w:spacing w:before="0" w:beforeAutospacing="0" w:line="276" w:lineRule="auto"/>
        <w:rPr>
          <w:rFonts w:ascii="Segoe UI" w:hAnsi="Segoe UI" w:cs="Segoe UI"/>
          <w:sz w:val="22"/>
          <w:szCs w:val="22"/>
        </w:rPr>
      </w:pPr>
      <w:r w:rsidRPr="005B2D81">
        <w:rPr>
          <w:rFonts w:ascii="Segoe UI" w:hAnsi="Segoe UI" w:cs="Segoe UI"/>
          <w:sz w:val="22"/>
          <w:szCs w:val="22"/>
        </w:rPr>
        <w:t xml:space="preserve">Research into </w:t>
      </w:r>
      <w:r w:rsidRPr="005B2D81">
        <w:rPr>
          <w:rFonts w:ascii="Segoe UI" w:eastAsiaTheme="majorEastAsia" w:hAnsi="Segoe UI" w:cs="Segoe UI"/>
          <w:sz w:val="22"/>
          <w:szCs w:val="22"/>
        </w:rPr>
        <w:t xml:space="preserve">distributed leadership </w:t>
      </w:r>
      <w:r w:rsidRPr="005B2D81">
        <w:rPr>
          <w:rFonts w:ascii="Segoe UI" w:hAnsi="Segoe UI" w:cs="Segoe UI"/>
          <w:sz w:val="22"/>
          <w:szCs w:val="22"/>
        </w:rPr>
        <w:t xml:space="preserve">shows outcomes that align with Ambulance Victoria’s vision. </w:t>
      </w:r>
      <w:r w:rsidRPr="005B2D81">
        <w:rPr>
          <w:rFonts w:ascii="Segoe UI" w:eastAsiaTheme="majorEastAsia" w:hAnsi="Segoe UI" w:cs="Segoe UI"/>
          <w:sz w:val="22"/>
          <w:szCs w:val="22"/>
        </w:rPr>
        <w:t>Increasing job control</w:t>
      </w:r>
      <w:r w:rsidRPr="005B2D81">
        <w:rPr>
          <w:rFonts w:ascii="Segoe UI" w:hAnsi="Segoe UI" w:cs="Segoe UI"/>
          <w:sz w:val="22"/>
          <w:szCs w:val="22"/>
        </w:rPr>
        <w:t xml:space="preserve"> for managers</w:t>
      </w:r>
      <w:r w:rsidRPr="005B2D81">
        <w:rPr>
          <w:rFonts w:ascii="Segoe UI" w:eastAsiaTheme="majorEastAsia" w:hAnsi="Segoe UI" w:cs="Segoe UI"/>
          <w:sz w:val="22"/>
          <w:szCs w:val="22"/>
        </w:rPr>
        <w:t xml:space="preserve"> (for example, </w:t>
      </w:r>
      <w:r w:rsidRPr="005B2D81">
        <w:rPr>
          <w:rFonts w:ascii="Segoe UI" w:hAnsi="Segoe UI" w:cs="Segoe UI"/>
          <w:sz w:val="22"/>
          <w:szCs w:val="22"/>
        </w:rPr>
        <w:t>a</w:t>
      </w:r>
      <w:r w:rsidRPr="005B2D81">
        <w:rPr>
          <w:rFonts w:ascii="Segoe UI" w:eastAsiaTheme="majorEastAsia" w:hAnsi="Segoe UI" w:cs="Segoe UI"/>
          <w:sz w:val="22"/>
          <w:szCs w:val="22"/>
        </w:rPr>
        <w:t>utonomy over some decision</w:t>
      </w:r>
      <w:r>
        <w:rPr>
          <w:rFonts w:ascii="Segoe UI" w:eastAsiaTheme="majorEastAsia" w:hAnsi="Segoe UI" w:cs="Segoe UI"/>
          <w:sz w:val="22"/>
          <w:szCs w:val="22"/>
        </w:rPr>
        <w:t>-</w:t>
      </w:r>
      <w:r w:rsidRPr="005B2D81">
        <w:rPr>
          <w:rFonts w:ascii="Segoe UI" w:eastAsiaTheme="majorEastAsia" w:hAnsi="Segoe UI" w:cs="Segoe UI"/>
          <w:sz w:val="22"/>
          <w:szCs w:val="22"/>
        </w:rPr>
        <w:t>making) positively correlates with work engagement and is one protective factor for burnout.</w:t>
      </w:r>
      <w:r w:rsidRPr="005B2D81">
        <w:rPr>
          <w:rStyle w:val="FootnoteReference"/>
          <w:rFonts w:ascii="Segoe UI" w:eastAsiaTheme="majorEastAsia" w:hAnsi="Segoe UI" w:cs="Segoe UI"/>
          <w:sz w:val="22"/>
          <w:szCs w:val="22"/>
        </w:rPr>
        <w:footnoteReference w:id="2"/>
      </w:r>
      <w:r w:rsidRPr="005B2D81">
        <w:rPr>
          <w:rFonts w:ascii="Segoe UI" w:hAnsi="Segoe UI" w:cs="Segoe UI"/>
          <w:sz w:val="22"/>
          <w:szCs w:val="22"/>
        </w:rPr>
        <w:t xml:space="preserve"> Distributed leadership can also provide</w:t>
      </w:r>
      <w:r w:rsidRPr="005B2D81">
        <w:rPr>
          <w:rFonts w:ascii="Segoe UI" w:eastAsiaTheme="majorEastAsia" w:hAnsi="Segoe UI" w:cs="Segoe UI"/>
          <w:sz w:val="22"/>
          <w:szCs w:val="22"/>
        </w:rPr>
        <w:t xml:space="preserve"> career development and progression opportunities </w:t>
      </w:r>
      <w:r w:rsidRPr="005B2D81">
        <w:rPr>
          <w:rFonts w:ascii="Segoe UI" w:hAnsi="Segoe UI" w:cs="Segoe UI"/>
          <w:sz w:val="22"/>
          <w:szCs w:val="22"/>
        </w:rPr>
        <w:t xml:space="preserve">for aspiring </w:t>
      </w:r>
      <w:proofErr w:type="gramStart"/>
      <w:r w:rsidRPr="005B2D81">
        <w:rPr>
          <w:rFonts w:ascii="Segoe UI" w:hAnsi="Segoe UI" w:cs="Segoe UI"/>
          <w:sz w:val="22"/>
          <w:szCs w:val="22"/>
        </w:rPr>
        <w:t>leaders</w:t>
      </w:r>
      <w:r>
        <w:rPr>
          <w:rFonts w:ascii="Segoe UI" w:hAnsi="Segoe UI" w:cs="Segoe UI"/>
          <w:sz w:val="22"/>
          <w:szCs w:val="22"/>
        </w:rPr>
        <w:t>,</w:t>
      </w:r>
      <w:r w:rsidRPr="005B2D81">
        <w:rPr>
          <w:rFonts w:ascii="Segoe UI" w:hAnsi="Segoe UI" w:cs="Segoe UI"/>
          <w:sz w:val="22"/>
          <w:szCs w:val="22"/>
        </w:rPr>
        <w:t xml:space="preserve"> and</w:t>
      </w:r>
      <w:proofErr w:type="gramEnd"/>
      <w:r w:rsidRPr="005B2D81">
        <w:rPr>
          <w:rFonts w:ascii="Segoe UI" w:hAnsi="Segoe UI" w:cs="Segoe UI"/>
          <w:sz w:val="22"/>
          <w:szCs w:val="22"/>
        </w:rPr>
        <w:t xml:space="preserve"> could reduce</w:t>
      </w:r>
      <w:r w:rsidRPr="005B2D81">
        <w:rPr>
          <w:rFonts w:ascii="Segoe UI" w:eastAsiaTheme="majorEastAsia" w:hAnsi="Segoe UI" w:cs="Segoe UI"/>
          <w:sz w:val="22"/>
          <w:szCs w:val="22"/>
        </w:rPr>
        <w:t xml:space="preserve"> </w:t>
      </w:r>
      <w:r w:rsidRPr="005B2D81">
        <w:rPr>
          <w:rFonts w:ascii="Segoe UI" w:hAnsi="Segoe UI" w:cs="Segoe UI"/>
          <w:sz w:val="22"/>
          <w:szCs w:val="22"/>
        </w:rPr>
        <w:t xml:space="preserve">the </w:t>
      </w:r>
      <w:r w:rsidRPr="005B2D81">
        <w:rPr>
          <w:rFonts w:ascii="Segoe UI" w:eastAsiaTheme="majorEastAsia" w:hAnsi="Segoe UI" w:cs="Segoe UI"/>
          <w:sz w:val="22"/>
          <w:szCs w:val="22"/>
        </w:rPr>
        <w:t>workload of more senior leaders and managers through delegated authority.</w:t>
      </w:r>
    </w:p>
    <w:p w14:paraId="3E82DABE" w14:textId="77777777" w:rsidR="00037248" w:rsidRPr="006B0057" w:rsidRDefault="00037248" w:rsidP="00037248">
      <w:pPr>
        <w:pStyle w:val="Heading2"/>
      </w:pPr>
      <w:r w:rsidRPr="006B0057">
        <w:t>What are the impacts of this reform enabler for implementing the Review recommendations?</w:t>
      </w:r>
    </w:p>
    <w:p w14:paraId="3D0E882A" w14:textId="77777777" w:rsidR="00037248" w:rsidRPr="005B2D81" w:rsidRDefault="00037248" w:rsidP="00037248">
      <w:pPr>
        <w:pStyle w:val="paragraph"/>
        <w:spacing w:before="0" w:beforeAutospacing="0" w:line="276" w:lineRule="auto"/>
        <w:rPr>
          <w:rFonts w:ascii="Segoe UI" w:eastAsiaTheme="majorEastAsia" w:hAnsi="Segoe UI" w:cs="Segoe UI"/>
          <w:sz w:val="22"/>
          <w:szCs w:val="22"/>
        </w:rPr>
      </w:pPr>
      <w:r w:rsidRPr="005B2D81">
        <w:rPr>
          <w:rFonts w:ascii="Segoe UI" w:eastAsiaTheme="majorEastAsia" w:hAnsi="Segoe UI" w:cs="Segoe UI"/>
          <w:sz w:val="22"/>
          <w:szCs w:val="22"/>
        </w:rPr>
        <w:t>Adopting distributed leadership would better enable implementation of the following recommendations:</w:t>
      </w:r>
    </w:p>
    <w:p w14:paraId="718A7544" w14:textId="77777777" w:rsidR="00037248" w:rsidRPr="00037248" w:rsidRDefault="00037248" w:rsidP="00037248">
      <w:pPr>
        <w:pStyle w:val="ListParagraph"/>
        <w:numPr>
          <w:ilvl w:val="0"/>
          <w:numId w:val="1"/>
        </w:numPr>
        <w:spacing w:line="276" w:lineRule="auto"/>
        <w:rPr>
          <w:rFonts w:ascii="Segoe UI" w:eastAsiaTheme="majorEastAsia" w:hAnsi="Segoe UI" w:cs="Segoe UI"/>
          <w:kern w:val="0"/>
          <w:lang w:eastAsia="en-AU"/>
          <w14:ligatures w14:val="none"/>
        </w:rPr>
      </w:pPr>
      <w:r w:rsidRPr="00037248">
        <w:rPr>
          <w:rFonts w:ascii="Segoe UI" w:hAnsi="Segoe UI" w:cs="Segoe UI"/>
        </w:rPr>
        <w:t>Recommendation 6: Improving safety in isolated environments: A distributed leadership model would help Ambulance Victoria to address two drivers of unlawful and harmful conduct – power imbalances, and leadership and management knowledge gaps.</w:t>
      </w:r>
    </w:p>
    <w:p w14:paraId="67C1B2E1" w14:textId="77777777" w:rsidR="00037248" w:rsidRPr="00037248" w:rsidRDefault="00037248" w:rsidP="00037248">
      <w:pPr>
        <w:pStyle w:val="ListParagraph"/>
        <w:numPr>
          <w:ilvl w:val="0"/>
          <w:numId w:val="1"/>
        </w:numPr>
        <w:spacing w:line="276" w:lineRule="auto"/>
        <w:rPr>
          <w:rFonts w:ascii="Segoe UI" w:eastAsiaTheme="majorEastAsia" w:hAnsi="Segoe UI" w:cs="Segoe UI"/>
          <w:kern w:val="0"/>
          <w:lang w:eastAsia="en-AU"/>
          <w14:ligatures w14:val="none"/>
        </w:rPr>
      </w:pPr>
      <w:r w:rsidRPr="00037248">
        <w:rPr>
          <w:rFonts w:ascii="Segoe UI" w:hAnsi="Segoe UI" w:cs="Segoe UI"/>
        </w:rPr>
        <w:lastRenderedPageBreak/>
        <w:t xml:space="preserve">Recommendation 7: Resetting and embedding organisational values: Distributed leadership will enable organisational values and standards of behaviour to be better embedded, including through KPIs and practices of all leaders. </w:t>
      </w:r>
    </w:p>
    <w:p w14:paraId="0CF84146" w14:textId="77777777" w:rsidR="00037248" w:rsidRPr="00037248" w:rsidRDefault="00037248" w:rsidP="00037248">
      <w:pPr>
        <w:pStyle w:val="ListParagraph"/>
        <w:numPr>
          <w:ilvl w:val="0"/>
          <w:numId w:val="1"/>
        </w:numPr>
        <w:spacing w:line="276" w:lineRule="auto"/>
        <w:rPr>
          <w:rFonts w:ascii="Segoe UI" w:hAnsi="Segoe UI" w:cs="Segoe UI"/>
          <w:i/>
          <w:iCs/>
        </w:rPr>
      </w:pPr>
      <w:r w:rsidRPr="00037248">
        <w:rPr>
          <w:rFonts w:ascii="Segoe UI" w:hAnsi="Segoe UI" w:cs="Segoe UI"/>
        </w:rPr>
        <w:t>Recommendation 14: Enhancing perceptions of independence and supporting capability for the new organisational response to reports and complaints of unlawful conduct: Distributed leadership can reduce pressure on Professional Standards and Behaviours Department (PSBD) resources by effectively resolving incivility and interpersonal conflict at a local level.</w:t>
      </w:r>
    </w:p>
    <w:p w14:paraId="2AECE49C" w14:textId="5946AF39" w:rsidR="00037248" w:rsidRPr="00037248" w:rsidRDefault="00037248" w:rsidP="00037248">
      <w:pPr>
        <w:pStyle w:val="Quote"/>
        <w:rPr>
          <w:rFonts w:ascii="Segoe UI" w:hAnsi="Segoe UI" w:cs="Segoe UI"/>
          <w:color w:val="auto"/>
        </w:rPr>
      </w:pPr>
      <w:r w:rsidRPr="00037248">
        <w:rPr>
          <w:rFonts w:ascii="Segoe UI" w:hAnsi="Segoe UI" w:cs="Segoe UI"/>
          <w:color w:val="auto"/>
        </w:rPr>
        <w:t>Maybe a lot of these complaints that have gone to the PSBD in the first place, if we had more strength as managers to manage them at a local level and more advocacy and support from AV, then they would be managed before they became a repeat problem.</w:t>
      </w:r>
    </w:p>
    <w:p w14:paraId="5D0B07C4" w14:textId="77777777" w:rsidR="00037248" w:rsidRPr="00037248" w:rsidRDefault="00037248" w:rsidP="00037248">
      <w:pPr>
        <w:pStyle w:val="Quote"/>
        <w:rPr>
          <w:color w:val="auto"/>
        </w:rPr>
      </w:pPr>
      <w:r w:rsidRPr="00037248">
        <w:rPr>
          <w:rFonts w:ascii="Segoe UI" w:hAnsi="Segoe UI" w:cs="Segoe UI"/>
          <w:color w:val="auto"/>
        </w:rPr>
        <w:t>Participant</w:t>
      </w:r>
    </w:p>
    <w:p w14:paraId="0B35D4E8" w14:textId="77777777" w:rsidR="00037248" w:rsidRPr="00841548" w:rsidRDefault="00037248" w:rsidP="00037248">
      <w:pPr>
        <w:pStyle w:val="ListParagraph"/>
        <w:numPr>
          <w:ilvl w:val="0"/>
          <w:numId w:val="1"/>
        </w:numPr>
        <w:spacing w:line="276" w:lineRule="auto"/>
        <w:rPr>
          <w:rFonts w:ascii="Segoe UI" w:eastAsiaTheme="majorEastAsia" w:hAnsi="Segoe UI" w:cs="Segoe UI"/>
          <w:kern w:val="0"/>
          <w:lang w:eastAsia="en-AU"/>
          <w14:ligatures w14:val="none"/>
        </w:rPr>
      </w:pPr>
      <w:r w:rsidRPr="00037248">
        <w:rPr>
          <w:rFonts w:ascii="Segoe UI" w:hAnsi="Segoe UI" w:cs="Segoe UI"/>
        </w:rPr>
        <w:t>Recommendation 37: Embedding sustained learning and development: A distributed leadership model can support embedding of learnings from capability programs</w:t>
      </w:r>
      <w:r>
        <w:rPr>
          <w:rFonts w:ascii="Segoe UI" w:hAnsi="Segoe UI" w:cs="Segoe UI"/>
        </w:rPr>
        <w:t>.</w:t>
      </w:r>
    </w:p>
    <w:p w14:paraId="2B356E92" w14:textId="77777777" w:rsidR="00037248" w:rsidRPr="00D85D1D" w:rsidRDefault="00037248" w:rsidP="00037248">
      <w:pPr>
        <w:pStyle w:val="paragraph"/>
        <w:spacing w:before="0" w:beforeAutospacing="0" w:line="276" w:lineRule="auto"/>
        <w:rPr>
          <w:rFonts w:ascii="Segoe UI" w:eastAsiaTheme="majorEastAsia" w:hAnsi="Segoe UI" w:cs="Segoe UI"/>
          <w:sz w:val="22"/>
          <w:szCs w:val="22"/>
        </w:rPr>
      </w:pPr>
      <w:r w:rsidRPr="00D85D1D">
        <w:rPr>
          <w:rFonts w:ascii="Segoe UI" w:eastAsiaTheme="majorEastAsia" w:hAnsi="Segoe UI" w:cs="Segoe UI"/>
          <w:sz w:val="22"/>
          <w:szCs w:val="22"/>
        </w:rPr>
        <w:t>Select the links above for further information on how this barrier is impacting recommendation implementation.</w:t>
      </w:r>
      <w:bookmarkStart w:id="0" w:name="_Toc1171062836"/>
    </w:p>
    <w:p w14:paraId="3BDFA9E9" w14:textId="77777777" w:rsidR="00037248" w:rsidRPr="006B0057" w:rsidRDefault="00037248" w:rsidP="00037248">
      <w:pPr>
        <w:pStyle w:val="Heading2"/>
      </w:pPr>
      <w:r w:rsidRPr="006B0057">
        <w:t>What are the impacts of this reform enabler for Ambulance Victoria’s workforce?</w:t>
      </w:r>
    </w:p>
    <w:bookmarkEnd w:id="0"/>
    <w:p w14:paraId="0E862571" w14:textId="77777777" w:rsidR="00037248" w:rsidRPr="006B0057" w:rsidRDefault="00037248" w:rsidP="00037248">
      <w:pPr>
        <w:pStyle w:val="Heading3"/>
      </w:pPr>
      <w:r w:rsidRPr="006B0057">
        <w:t>Distributed leadership at Ambulance Victoria will build workforce trust in leadership accountability for the reforms</w:t>
      </w:r>
    </w:p>
    <w:p w14:paraId="4B5712B4" w14:textId="77777777" w:rsidR="00037248" w:rsidRPr="00D85D1D" w:rsidRDefault="00037248" w:rsidP="00037248">
      <w:pPr>
        <w:pStyle w:val="paragraph"/>
        <w:spacing w:before="0" w:beforeAutospacing="0" w:line="276" w:lineRule="auto"/>
        <w:rPr>
          <w:rFonts w:ascii="Segoe UI" w:eastAsiaTheme="majorEastAsia" w:hAnsi="Segoe UI" w:cs="Segoe UI"/>
          <w:sz w:val="22"/>
          <w:szCs w:val="22"/>
        </w:rPr>
      </w:pPr>
      <w:r w:rsidRPr="00D85D1D">
        <w:rPr>
          <w:rFonts w:ascii="Segoe UI" w:eastAsiaTheme="majorEastAsia" w:hAnsi="Segoe UI" w:cs="Segoe UI"/>
          <w:sz w:val="22"/>
          <w:szCs w:val="22"/>
        </w:rPr>
        <w:t>Throughout the Progress Evaluation Audit, the Commission heard that the workforce does not trust that senior leaders are being held accountable for delivering reforms. Distributed leadership would build trust in the implementation of the reforms as the workforce will be able to see how the reforms are being implemented.</w:t>
      </w:r>
    </w:p>
    <w:p w14:paraId="66755523" w14:textId="77777777" w:rsidR="00037248" w:rsidRPr="006B0057" w:rsidRDefault="00037248" w:rsidP="00037248">
      <w:pPr>
        <w:pStyle w:val="Heading3"/>
      </w:pPr>
      <w:r w:rsidRPr="006B0057">
        <w:t xml:space="preserve">Distributed leadership at Ambulance Victoria will help equip aspiring leaders with </w:t>
      </w:r>
      <w:r>
        <w:t xml:space="preserve">the </w:t>
      </w:r>
      <w:r w:rsidRPr="006B0057">
        <w:t>workplace safety and equality capability which is necessary for effective implementation of reforms</w:t>
      </w:r>
    </w:p>
    <w:p w14:paraId="3E500013" w14:textId="77777777" w:rsidR="00037248" w:rsidRPr="00D85D1D" w:rsidRDefault="00037248" w:rsidP="00037248">
      <w:pPr>
        <w:pStyle w:val="paragraph"/>
        <w:spacing w:before="0" w:beforeAutospacing="0" w:line="276" w:lineRule="auto"/>
        <w:rPr>
          <w:rFonts w:ascii="Segoe UI" w:eastAsiaTheme="majorEastAsia" w:hAnsi="Segoe UI" w:cs="Segoe UI"/>
          <w:sz w:val="22"/>
          <w:szCs w:val="22"/>
        </w:rPr>
      </w:pPr>
      <w:r w:rsidRPr="00D85D1D">
        <w:rPr>
          <w:rFonts w:ascii="Segoe UI" w:eastAsiaTheme="majorEastAsia" w:hAnsi="Segoe UI" w:cs="Segoe UI"/>
          <w:sz w:val="22"/>
          <w:szCs w:val="22"/>
        </w:rPr>
        <w:t>During the Progress Evaluation Audit, the Commission heard that people are being appointed to management and leadership roles without first having undertaken capability training. This creates the risk that they underperform</w:t>
      </w:r>
      <w:r>
        <w:rPr>
          <w:rFonts w:ascii="Segoe UI" w:eastAsiaTheme="majorEastAsia" w:hAnsi="Segoe UI" w:cs="Segoe UI"/>
          <w:sz w:val="22"/>
          <w:szCs w:val="22"/>
        </w:rPr>
        <w:t>,</w:t>
      </w:r>
      <w:r w:rsidRPr="00D85D1D">
        <w:rPr>
          <w:rFonts w:ascii="Segoe UI" w:eastAsiaTheme="majorEastAsia" w:hAnsi="Segoe UI" w:cs="Segoe UI"/>
          <w:sz w:val="22"/>
          <w:szCs w:val="22"/>
        </w:rPr>
        <w:t xml:space="preserve"> which may have negative consequences </w:t>
      </w:r>
      <w:r>
        <w:rPr>
          <w:rFonts w:ascii="Segoe UI" w:eastAsiaTheme="majorEastAsia" w:hAnsi="Segoe UI" w:cs="Segoe UI"/>
          <w:sz w:val="22"/>
          <w:szCs w:val="22"/>
        </w:rPr>
        <w:t>for</w:t>
      </w:r>
      <w:r w:rsidRPr="00D85D1D">
        <w:rPr>
          <w:rFonts w:ascii="Segoe UI" w:eastAsiaTheme="majorEastAsia" w:hAnsi="Segoe UI" w:cs="Segoe UI"/>
          <w:sz w:val="22"/>
          <w:szCs w:val="22"/>
        </w:rPr>
        <w:t xml:space="preserve"> their team’s performance, but also </w:t>
      </w:r>
      <w:r>
        <w:rPr>
          <w:rFonts w:ascii="Segoe UI" w:eastAsiaTheme="majorEastAsia" w:hAnsi="Segoe UI" w:cs="Segoe UI"/>
          <w:sz w:val="22"/>
          <w:szCs w:val="22"/>
        </w:rPr>
        <w:t>for</w:t>
      </w:r>
      <w:r w:rsidRPr="00D85D1D">
        <w:rPr>
          <w:rFonts w:ascii="Segoe UI" w:eastAsiaTheme="majorEastAsia" w:hAnsi="Segoe UI" w:cs="Segoe UI"/>
          <w:sz w:val="22"/>
          <w:szCs w:val="22"/>
        </w:rPr>
        <w:t xml:space="preserve"> their own sense of job satisfaction and reward. Giving people opportunities to develop leadership and management capabilities before being appointed to a leadership role will enhance their ability to be effective leader</w:t>
      </w:r>
      <w:r>
        <w:rPr>
          <w:rFonts w:ascii="Segoe UI" w:eastAsiaTheme="majorEastAsia" w:hAnsi="Segoe UI" w:cs="Segoe UI"/>
          <w:sz w:val="22"/>
          <w:szCs w:val="22"/>
        </w:rPr>
        <w:t>s</w:t>
      </w:r>
      <w:r w:rsidRPr="00D85D1D">
        <w:rPr>
          <w:rFonts w:ascii="Segoe UI" w:eastAsiaTheme="majorEastAsia" w:hAnsi="Segoe UI" w:cs="Segoe UI"/>
          <w:sz w:val="22"/>
          <w:szCs w:val="22"/>
        </w:rPr>
        <w:t>.</w:t>
      </w:r>
    </w:p>
    <w:p w14:paraId="1E1FA302" w14:textId="57DDADEB" w:rsidR="00037248" w:rsidRPr="00037248" w:rsidRDefault="00037248" w:rsidP="00037248">
      <w:pPr>
        <w:pStyle w:val="Quote"/>
        <w:rPr>
          <w:rFonts w:ascii="Segoe UI" w:hAnsi="Segoe UI" w:cs="Segoe UI"/>
          <w:color w:val="auto"/>
        </w:rPr>
      </w:pPr>
      <w:r w:rsidRPr="00037248">
        <w:rPr>
          <w:rFonts w:ascii="Segoe UI" w:hAnsi="Segoe UI" w:cs="Segoe UI"/>
          <w:color w:val="auto"/>
        </w:rPr>
        <w:t xml:space="preserve">We are actually a registered training </w:t>
      </w:r>
      <w:proofErr w:type="gramStart"/>
      <w:r w:rsidRPr="00037248">
        <w:rPr>
          <w:rFonts w:ascii="Segoe UI" w:hAnsi="Segoe UI" w:cs="Segoe UI"/>
          <w:color w:val="auto"/>
        </w:rPr>
        <w:t>organisation</w:t>
      </w:r>
      <w:proofErr w:type="gramEnd"/>
      <w:r w:rsidRPr="00037248">
        <w:rPr>
          <w:rFonts w:ascii="Segoe UI" w:hAnsi="Segoe UI" w:cs="Segoe UI"/>
          <w:color w:val="auto"/>
        </w:rPr>
        <w:t xml:space="preserve"> and it might be that we invest in our people with a Certificate Four or a diploma in leadership or management, that they actually work </w:t>
      </w:r>
      <w:r w:rsidRPr="00037248">
        <w:rPr>
          <w:rFonts w:ascii="Segoe UI" w:hAnsi="Segoe UI" w:cs="Segoe UI"/>
          <w:color w:val="auto"/>
        </w:rPr>
        <w:lastRenderedPageBreak/>
        <w:t xml:space="preserve">towards that as part of their development and they actually get a vocational qualification out of it that they can use. So that gives them the general leadership and management principles that you can use anywhere. So, it's </w:t>
      </w:r>
      <w:proofErr w:type="gramStart"/>
      <w:r w:rsidRPr="00037248">
        <w:rPr>
          <w:rFonts w:ascii="Segoe UI" w:hAnsi="Segoe UI" w:cs="Segoe UI"/>
          <w:color w:val="auto"/>
        </w:rPr>
        <w:t>actually investing</w:t>
      </w:r>
      <w:proofErr w:type="gramEnd"/>
      <w:r w:rsidRPr="00037248">
        <w:rPr>
          <w:rFonts w:ascii="Segoe UI" w:hAnsi="Segoe UI" w:cs="Segoe UI"/>
          <w:color w:val="auto"/>
        </w:rPr>
        <w:t xml:space="preserve"> in your people.</w:t>
      </w:r>
    </w:p>
    <w:p w14:paraId="3EBD4FDB" w14:textId="77777777" w:rsidR="00037248" w:rsidRPr="00037248" w:rsidRDefault="00037248" w:rsidP="00037248">
      <w:pPr>
        <w:pStyle w:val="Quote"/>
        <w:rPr>
          <w:color w:val="auto"/>
        </w:rPr>
      </w:pPr>
      <w:r w:rsidRPr="00037248">
        <w:rPr>
          <w:rFonts w:ascii="Segoe UI" w:hAnsi="Segoe UI" w:cs="Segoe UI"/>
          <w:color w:val="auto"/>
        </w:rPr>
        <w:t>Participant</w:t>
      </w:r>
    </w:p>
    <w:p w14:paraId="7FAD4D03" w14:textId="77777777" w:rsidR="00037248" w:rsidRPr="006B0057" w:rsidRDefault="00037248" w:rsidP="00037248">
      <w:pPr>
        <w:pStyle w:val="Heading2"/>
      </w:pPr>
      <w:r w:rsidRPr="006B0057">
        <w:t>What are the impacts of this reform enabler for Ambulance Victoria’s leadership?</w:t>
      </w:r>
    </w:p>
    <w:p w14:paraId="36705EBB" w14:textId="77777777" w:rsidR="00037248" w:rsidRPr="006B0057" w:rsidRDefault="00037248" w:rsidP="00037248">
      <w:pPr>
        <w:pStyle w:val="Heading3"/>
      </w:pPr>
      <w:r w:rsidRPr="006B0057">
        <w:t>Distributed leadership will support a more psychologically safe work environment at Ambulance Victoria</w:t>
      </w:r>
    </w:p>
    <w:p w14:paraId="0FEF027B" w14:textId="77777777" w:rsidR="00037248" w:rsidRPr="00D85D1D" w:rsidRDefault="00037248" w:rsidP="00037248">
      <w:pPr>
        <w:pStyle w:val="paragraph"/>
        <w:spacing w:before="0" w:beforeAutospacing="0" w:line="276" w:lineRule="auto"/>
        <w:rPr>
          <w:rFonts w:ascii="Segoe UI" w:eastAsiaTheme="majorEastAsia" w:hAnsi="Segoe UI" w:cs="Segoe UI"/>
          <w:sz w:val="22"/>
          <w:szCs w:val="22"/>
        </w:rPr>
      </w:pPr>
      <w:r w:rsidRPr="00D85D1D">
        <w:rPr>
          <w:rFonts w:ascii="Segoe UI" w:eastAsiaTheme="majorEastAsia" w:hAnsi="Segoe UI" w:cs="Segoe UI"/>
          <w:sz w:val="22"/>
          <w:szCs w:val="22"/>
        </w:rPr>
        <w:t xml:space="preserve">Very low psychological safety was an issue identified across both the Commission’s qualitative and quantitative data sources (refer to Recommendation 6) during the Progress Evaluation Audit. </w:t>
      </w:r>
      <w:r>
        <w:rPr>
          <w:rFonts w:ascii="Segoe UI" w:eastAsiaTheme="majorEastAsia" w:hAnsi="Segoe UI" w:cs="Segoe UI"/>
          <w:sz w:val="22"/>
          <w:szCs w:val="22"/>
        </w:rPr>
        <w:t>I</w:t>
      </w:r>
      <w:r w:rsidRPr="00D85D1D">
        <w:rPr>
          <w:rFonts w:ascii="Segoe UI" w:eastAsiaTheme="majorEastAsia" w:hAnsi="Segoe UI" w:cs="Segoe UI"/>
          <w:sz w:val="22"/>
          <w:szCs w:val="22"/>
        </w:rPr>
        <w:t xml:space="preserve">mplementing a model of distributed leadership that uses reflective practice (Recommendation 1) to unpack with leaders the factors that are contributing to low reported psychological safety at </w:t>
      </w:r>
      <w:r>
        <w:rPr>
          <w:rFonts w:ascii="Segoe UI" w:eastAsiaTheme="majorEastAsia" w:hAnsi="Segoe UI" w:cs="Segoe UI"/>
          <w:sz w:val="22"/>
          <w:szCs w:val="22"/>
        </w:rPr>
        <w:t xml:space="preserve">a </w:t>
      </w:r>
      <w:r w:rsidRPr="00D85D1D">
        <w:rPr>
          <w:rFonts w:ascii="Segoe UI" w:eastAsiaTheme="majorEastAsia" w:hAnsi="Segoe UI" w:cs="Segoe UI"/>
          <w:sz w:val="22"/>
          <w:szCs w:val="22"/>
        </w:rPr>
        <w:t xml:space="preserve">team level </w:t>
      </w:r>
      <w:r>
        <w:rPr>
          <w:rFonts w:ascii="Segoe UI" w:eastAsiaTheme="majorEastAsia" w:hAnsi="Segoe UI" w:cs="Segoe UI"/>
          <w:sz w:val="22"/>
          <w:szCs w:val="22"/>
        </w:rPr>
        <w:t>would mean</w:t>
      </w:r>
      <w:r w:rsidRPr="00D85D1D">
        <w:rPr>
          <w:rFonts w:ascii="Segoe UI" w:eastAsiaTheme="majorEastAsia" w:hAnsi="Segoe UI" w:cs="Segoe UI"/>
          <w:sz w:val="22"/>
          <w:szCs w:val="22"/>
        </w:rPr>
        <w:t xml:space="preserve"> effective improvement steps can then be taken. </w:t>
      </w:r>
    </w:p>
    <w:p w14:paraId="5F3ED44A" w14:textId="398E5203" w:rsidR="00037248" w:rsidRPr="00037248" w:rsidRDefault="00037248" w:rsidP="00037248">
      <w:pPr>
        <w:pStyle w:val="Quote"/>
        <w:rPr>
          <w:rFonts w:ascii="Segoe UI" w:hAnsi="Segoe UI" w:cs="Segoe UI"/>
          <w:color w:val="auto"/>
        </w:rPr>
      </w:pPr>
      <w:r w:rsidRPr="00037248">
        <w:rPr>
          <w:rFonts w:ascii="Segoe UI" w:hAnsi="Segoe UI" w:cs="Segoe UI"/>
          <w:color w:val="auto"/>
        </w:rPr>
        <w:t xml:space="preserve">I think </w:t>
      </w:r>
      <w:proofErr w:type="gramStart"/>
      <w:r w:rsidRPr="00037248">
        <w:rPr>
          <w:rFonts w:ascii="Segoe UI" w:hAnsi="Segoe UI" w:cs="Segoe UI"/>
          <w:color w:val="auto"/>
        </w:rPr>
        <w:t>at the moment</w:t>
      </w:r>
      <w:proofErr w:type="gramEnd"/>
      <w:r w:rsidRPr="00037248">
        <w:rPr>
          <w:rFonts w:ascii="Segoe UI" w:hAnsi="Segoe UI" w:cs="Segoe UI"/>
          <w:color w:val="auto"/>
        </w:rPr>
        <w:t>, we don't have that psychological safe space within the teams and for the team managers and for STMs</w:t>
      </w:r>
      <w:r>
        <w:rPr>
          <w:rFonts w:ascii="Segoe UI" w:hAnsi="Segoe UI" w:cs="Segoe UI"/>
          <w:color w:val="auto"/>
        </w:rPr>
        <w:t>.</w:t>
      </w:r>
      <w:r w:rsidRPr="00037248">
        <w:rPr>
          <w:rFonts w:ascii="Segoe UI" w:hAnsi="Segoe UI" w:cs="Segoe UI"/>
          <w:color w:val="auto"/>
        </w:rPr>
        <w:t xml:space="preserve"> They don't feel safe in their workplace to undertake those </w:t>
      </w:r>
      <w:proofErr w:type="gramStart"/>
      <w:r w:rsidRPr="00037248">
        <w:rPr>
          <w:rFonts w:ascii="Segoe UI" w:hAnsi="Segoe UI" w:cs="Segoe UI"/>
          <w:color w:val="auto"/>
        </w:rPr>
        <w:t>roles</w:t>
      </w:r>
      <w:proofErr w:type="gramEnd"/>
      <w:r w:rsidRPr="00037248">
        <w:rPr>
          <w:rFonts w:ascii="Segoe UI" w:hAnsi="Segoe UI" w:cs="Segoe UI"/>
          <w:color w:val="auto"/>
        </w:rPr>
        <w:t xml:space="preserve"> and we need to give them the capability, but also the safety so that they feel safe to do that role and then they can be vulnerable and say, here’s somewhere where I could have done that better. You know, because </w:t>
      </w:r>
      <w:proofErr w:type="gramStart"/>
      <w:r w:rsidRPr="00037248">
        <w:rPr>
          <w:rFonts w:ascii="Segoe UI" w:hAnsi="Segoe UI" w:cs="Segoe UI"/>
          <w:color w:val="auto"/>
        </w:rPr>
        <w:t>at the moment</w:t>
      </w:r>
      <w:proofErr w:type="gramEnd"/>
      <w:r w:rsidRPr="00037248">
        <w:rPr>
          <w:rFonts w:ascii="Segoe UI" w:hAnsi="Segoe UI" w:cs="Segoe UI"/>
          <w:color w:val="auto"/>
        </w:rPr>
        <w:t>, everything’s so adversarial, it's a very difficult place to go. I think there's a high level of anxiety about things.</w:t>
      </w:r>
    </w:p>
    <w:p w14:paraId="08631026" w14:textId="77777777" w:rsidR="00037248" w:rsidRPr="00037248" w:rsidRDefault="00037248" w:rsidP="00037248">
      <w:pPr>
        <w:pStyle w:val="Quote"/>
        <w:rPr>
          <w:rFonts w:ascii="Segoe UI" w:hAnsi="Segoe UI" w:cs="Segoe UI"/>
          <w:color w:val="auto"/>
        </w:rPr>
      </w:pPr>
      <w:r w:rsidRPr="00037248">
        <w:rPr>
          <w:rFonts w:ascii="Segoe UI" w:hAnsi="Segoe UI" w:cs="Segoe UI"/>
          <w:color w:val="auto"/>
        </w:rPr>
        <w:t>Participant</w:t>
      </w:r>
    </w:p>
    <w:p w14:paraId="5B6F3F8B" w14:textId="77777777" w:rsidR="00037248" w:rsidRPr="006B0057" w:rsidRDefault="00037248" w:rsidP="00037248">
      <w:pPr>
        <w:pStyle w:val="Heading3"/>
      </w:pPr>
      <w:r w:rsidRPr="006B0057">
        <w:t>Distributed leadership will promote a focus on diverse and inclusive leadership at Ambulance Victoria</w:t>
      </w:r>
    </w:p>
    <w:p w14:paraId="55E5AB1C" w14:textId="77777777" w:rsidR="00037248" w:rsidRPr="00037248" w:rsidRDefault="00037248" w:rsidP="00037248">
      <w:pPr>
        <w:pStyle w:val="paragraph"/>
        <w:spacing w:before="0" w:beforeAutospacing="0" w:line="276" w:lineRule="auto"/>
        <w:rPr>
          <w:rFonts w:ascii="Segoe UI" w:eastAsiaTheme="majorEastAsia" w:hAnsi="Segoe UI" w:cs="Segoe UI"/>
          <w:sz w:val="22"/>
          <w:szCs w:val="22"/>
        </w:rPr>
      </w:pPr>
      <w:r w:rsidRPr="00FA1FBE">
        <w:rPr>
          <w:rFonts w:ascii="Segoe UI" w:eastAsiaTheme="majorEastAsia" w:hAnsi="Segoe UI" w:cs="Segoe UI"/>
          <w:sz w:val="22"/>
          <w:szCs w:val="22"/>
        </w:rPr>
        <w:t xml:space="preserve">One of the positives to come from Ambulance Victoria’s reform work </w:t>
      </w:r>
      <w:r>
        <w:rPr>
          <w:rFonts w:ascii="Segoe UI" w:eastAsiaTheme="majorEastAsia" w:hAnsi="Segoe UI" w:cs="Segoe UI"/>
          <w:sz w:val="22"/>
          <w:szCs w:val="22"/>
        </w:rPr>
        <w:t>i</w:t>
      </w:r>
      <w:r w:rsidRPr="00FA1FBE">
        <w:rPr>
          <w:rFonts w:ascii="Segoe UI" w:eastAsiaTheme="majorEastAsia" w:hAnsi="Segoe UI" w:cs="Segoe UI"/>
          <w:sz w:val="22"/>
          <w:szCs w:val="22"/>
        </w:rPr>
        <w:t xml:space="preserve">s an increased focus on inclusion and diversity within the workplace. The organisation’s continuing work in this area could be enabled through distributed leadership that ensures the culture and structures are in place to promote and support leaders </w:t>
      </w:r>
      <w:r>
        <w:rPr>
          <w:rFonts w:ascii="Segoe UI" w:eastAsiaTheme="majorEastAsia" w:hAnsi="Segoe UI" w:cs="Segoe UI"/>
          <w:sz w:val="22"/>
          <w:szCs w:val="22"/>
        </w:rPr>
        <w:t>who</w:t>
      </w:r>
      <w:r w:rsidRPr="00FA1FBE">
        <w:rPr>
          <w:rFonts w:ascii="Segoe UI" w:eastAsiaTheme="majorEastAsia" w:hAnsi="Segoe UI" w:cs="Segoe UI"/>
          <w:sz w:val="22"/>
          <w:szCs w:val="22"/>
        </w:rPr>
        <w:t xml:space="preserve"> fully reflect the workforce, for example, </w:t>
      </w:r>
      <w:r w:rsidRPr="00037248">
        <w:rPr>
          <w:rFonts w:ascii="Segoe UI" w:eastAsiaTheme="majorEastAsia" w:hAnsi="Segoe UI" w:cs="Segoe UI"/>
          <w:sz w:val="22"/>
          <w:szCs w:val="22"/>
        </w:rPr>
        <w:t xml:space="preserve">part-time workers, parents, people of colour, First Peoples and people with disabilities. </w:t>
      </w:r>
    </w:p>
    <w:p w14:paraId="66E2356D" w14:textId="61DB3D63" w:rsidR="00037248" w:rsidRPr="00037248" w:rsidRDefault="00037248" w:rsidP="00037248">
      <w:pPr>
        <w:pStyle w:val="Quote"/>
        <w:rPr>
          <w:rFonts w:ascii="Segoe UI" w:hAnsi="Segoe UI" w:cs="Segoe UI"/>
          <w:color w:val="auto"/>
        </w:rPr>
      </w:pPr>
      <w:r w:rsidRPr="00037248">
        <w:rPr>
          <w:rFonts w:ascii="Segoe UI" w:hAnsi="Segoe UI" w:cs="Segoe UI"/>
          <w:color w:val="auto"/>
        </w:rPr>
        <w:t xml:space="preserve">That message around you can be what you can see, I think it's so important. I think that's where we need to start because when you can see your progression opportunities and you can see yourself reflected in that leadership structure, I think that's </w:t>
      </w:r>
      <w:proofErr w:type="gramStart"/>
      <w:r w:rsidRPr="00037248">
        <w:rPr>
          <w:rFonts w:ascii="Segoe UI" w:hAnsi="Segoe UI" w:cs="Segoe UI"/>
          <w:color w:val="auto"/>
        </w:rPr>
        <w:t>really important</w:t>
      </w:r>
      <w:proofErr w:type="gramEnd"/>
      <w:r w:rsidRPr="00037248">
        <w:rPr>
          <w:rFonts w:ascii="Segoe UI" w:hAnsi="Segoe UI" w:cs="Segoe UI"/>
          <w:color w:val="auto"/>
        </w:rPr>
        <w:t xml:space="preserve"> and something valuable that AV should pursue.</w:t>
      </w:r>
    </w:p>
    <w:p w14:paraId="0F2871CA" w14:textId="77777777" w:rsidR="00037248" w:rsidRPr="00037248" w:rsidRDefault="00037248" w:rsidP="00037248">
      <w:pPr>
        <w:pStyle w:val="Quote"/>
        <w:rPr>
          <w:rFonts w:ascii="Segoe UI" w:hAnsi="Segoe UI" w:cs="Segoe UI"/>
          <w:color w:val="auto"/>
        </w:rPr>
      </w:pPr>
      <w:r w:rsidRPr="00037248">
        <w:rPr>
          <w:rFonts w:ascii="Segoe UI" w:hAnsi="Segoe UI" w:cs="Segoe UI"/>
          <w:color w:val="auto"/>
        </w:rPr>
        <w:t>Participant</w:t>
      </w:r>
    </w:p>
    <w:p w14:paraId="1DA20809" w14:textId="77777777" w:rsidR="00037248" w:rsidRPr="006B0057" w:rsidRDefault="00037248" w:rsidP="00037248">
      <w:pPr>
        <w:pStyle w:val="Heading3"/>
      </w:pPr>
      <w:r w:rsidRPr="006B0057">
        <w:lastRenderedPageBreak/>
        <w:t>Distributed leadership will improve the ability of Ambulance Victoria’s leaders and managers to perform their roles</w:t>
      </w:r>
    </w:p>
    <w:p w14:paraId="6C1AF6D7" w14:textId="77777777" w:rsidR="00037248" w:rsidRPr="00037248" w:rsidRDefault="00037248" w:rsidP="00037248">
      <w:pPr>
        <w:pStyle w:val="paragraph"/>
        <w:spacing w:before="0" w:beforeAutospacing="0" w:line="276" w:lineRule="auto"/>
        <w:rPr>
          <w:rFonts w:ascii="Segoe UI" w:eastAsiaTheme="majorEastAsia" w:hAnsi="Segoe UI" w:cs="Segoe UI"/>
          <w:sz w:val="22"/>
          <w:szCs w:val="22"/>
        </w:rPr>
      </w:pPr>
      <w:r w:rsidRPr="00FA1FBE">
        <w:rPr>
          <w:rFonts w:ascii="Segoe UI" w:eastAsiaTheme="majorEastAsia" w:hAnsi="Segoe UI" w:cs="Segoe UI"/>
          <w:sz w:val="22"/>
          <w:szCs w:val="22"/>
        </w:rPr>
        <w:t>During the Progress Evaluation Audit, the Commission heard from some Ambulance Victoria managers and leaders that they were reluctant to engage in what they considered to be constructive feedback and</w:t>
      </w:r>
      <w:r>
        <w:rPr>
          <w:rFonts w:ascii="Segoe UI" w:eastAsiaTheme="majorEastAsia" w:hAnsi="Segoe UI" w:cs="Segoe UI"/>
          <w:sz w:val="22"/>
          <w:szCs w:val="22"/>
        </w:rPr>
        <w:t>/</w:t>
      </w:r>
      <w:r w:rsidRPr="00FA1FBE">
        <w:rPr>
          <w:rFonts w:ascii="Segoe UI" w:eastAsiaTheme="majorEastAsia" w:hAnsi="Segoe UI" w:cs="Segoe UI"/>
          <w:sz w:val="22"/>
          <w:szCs w:val="22"/>
        </w:rPr>
        <w:t xml:space="preserve">or reasonable management action with an employee, for fear of then being the subject of a complaint. Through distributed leadership, leaders from every level would be supported by more senior managers to engage in effectively giving and </w:t>
      </w:r>
      <w:r w:rsidRPr="00037248">
        <w:rPr>
          <w:rFonts w:ascii="Segoe UI" w:eastAsiaTheme="majorEastAsia" w:hAnsi="Segoe UI" w:cs="Segoe UI"/>
          <w:sz w:val="22"/>
          <w:szCs w:val="22"/>
        </w:rPr>
        <w:t xml:space="preserve">receiving feedback through reasonable management actions. </w:t>
      </w:r>
    </w:p>
    <w:p w14:paraId="617C9170" w14:textId="26E75A2F" w:rsidR="00037248" w:rsidRPr="00037248" w:rsidRDefault="00037248" w:rsidP="00037248">
      <w:pPr>
        <w:pStyle w:val="Quote"/>
        <w:rPr>
          <w:rStyle w:val="SubtleEmphasis"/>
          <w:rFonts w:ascii="Segoe UI" w:eastAsia="Segoe UI" w:hAnsi="Segoe UI" w:cs="Segoe UI"/>
          <w:i/>
          <w:iCs/>
          <w:color w:val="auto"/>
        </w:rPr>
      </w:pPr>
      <w:r w:rsidRPr="00037248">
        <w:rPr>
          <w:rFonts w:ascii="Segoe UI" w:eastAsia="Segoe UI" w:hAnsi="Segoe UI" w:cs="Segoe UI"/>
          <w:color w:val="auto"/>
        </w:rPr>
        <w:t>I don't know if fear is the right word, but … there's a little bit of talk about, I can't give that sort of feedback because someone will take me down the path of bullying, even though I'm just trying to give some constructive feedback … There's obviously a fine balance there because people have been bullied in the past and it's gone, you know, unreported and people have been able to continue on their way of doing that … people need to be able to feel confident to raise concerns about someone's clinical or behavioural performance at work without fear of it going down a path that they sort of have no control over … and they're left feeling very vulnerable.</w:t>
      </w:r>
    </w:p>
    <w:p w14:paraId="02E44EEE" w14:textId="77777777" w:rsidR="00037248" w:rsidRPr="00037248" w:rsidRDefault="00037248" w:rsidP="00037248">
      <w:pPr>
        <w:pStyle w:val="Quote"/>
        <w:rPr>
          <w:rFonts w:ascii="Segoe UI" w:eastAsia="Segoe UI" w:hAnsi="Segoe UI" w:cs="Segoe UI"/>
          <w:color w:val="auto"/>
        </w:rPr>
      </w:pPr>
      <w:r w:rsidRPr="00037248">
        <w:rPr>
          <w:rFonts w:ascii="Segoe UI" w:eastAsia="Segoe UI" w:hAnsi="Segoe UI" w:cs="Segoe UI"/>
          <w:color w:val="auto"/>
        </w:rPr>
        <w:t>Participant</w:t>
      </w:r>
    </w:p>
    <w:p w14:paraId="0EDB82CD" w14:textId="77777777" w:rsidR="006D056D" w:rsidRDefault="006D056D"/>
    <w:sectPr w:rsidR="006D05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6ACC4" w14:textId="77777777" w:rsidR="00037248" w:rsidRDefault="00037248" w:rsidP="00037248">
      <w:pPr>
        <w:spacing w:after="0" w:line="240" w:lineRule="auto"/>
      </w:pPr>
      <w:r>
        <w:separator/>
      </w:r>
    </w:p>
  </w:endnote>
  <w:endnote w:type="continuationSeparator" w:id="0">
    <w:p w14:paraId="3B6B64E4" w14:textId="77777777" w:rsidR="00037248" w:rsidRDefault="00037248" w:rsidP="00037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BB9272" w14:textId="77777777" w:rsidR="00037248" w:rsidRDefault="00037248" w:rsidP="00037248">
      <w:pPr>
        <w:spacing w:after="0" w:line="240" w:lineRule="auto"/>
      </w:pPr>
      <w:r>
        <w:separator/>
      </w:r>
    </w:p>
  </w:footnote>
  <w:footnote w:type="continuationSeparator" w:id="0">
    <w:p w14:paraId="50A8C3EA" w14:textId="77777777" w:rsidR="00037248" w:rsidRDefault="00037248" w:rsidP="00037248">
      <w:pPr>
        <w:spacing w:after="0" w:line="240" w:lineRule="auto"/>
      </w:pPr>
      <w:r>
        <w:continuationSeparator/>
      </w:r>
    </w:p>
  </w:footnote>
  <w:footnote w:id="1">
    <w:p w14:paraId="0BB4C0C1" w14:textId="77777777" w:rsidR="00037248" w:rsidRPr="005B2D81" w:rsidRDefault="00037248" w:rsidP="00037248">
      <w:pPr>
        <w:pStyle w:val="FootnoteText"/>
        <w:rPr>
          <w:rFonts w:cs="Segoe UI"/>
        </w:rPr>
      </w:pPr>
      <w:r w:rsidRPr="005B2D81">
        <w:rPr>
          <w:rStyle w:val="FootnoteReference"/>
          <w:rFonts w:cs="Segoe UI"/>
        </w:rPr>
        <w:footnoteRef/>
      </w:r>
      <w:r w:rsidRPr="005B2D81">
        <w:rPr>
          <w:rFonts w:cs="Segoe UI"/>
        </w:rPr>
        <w:t xml:space="preserve"> Defined by MIT Sloan School of Management Professor Deborah Ancona in </w:t>
      </w:r>
      <w:r w:rsidRPr="005B2D81">
        <w:rPr>
          <w:rFonts w:cs="Segoe UI"/>
        </w:rPr>
        <w:fldChar w:fldCharType="begin"/>
      </w:r>
      <w:r w:rsidRPr="005B2D81">
        <w:rPr>
          <w:rFonts w:cs="Segoe UI"/>
        </w:rPr>
        <w:instrText xml:space="preserve"> ADDIN ZOTERO_ITEM CSL_CITATION {"citationID":"65ccaGUi","properties":{"formattedCitation":"\\uc0\\u8216{}Why Distributed Leadership Is the Future of Management | MIT Sloan\\uc0\\u8217{} (14 October 2024) &lt;https://mitsloan.mit.edu/ideas-made-to-matter/why-distributed-leadership-future-management&gt;.","plainCitation":"‘Why Distributed Leadership Is the Future of Management | MIT Sloan’ (14 October 2024) &lt;https://mitsloan.mit.edu/ideas-made-to-matter/why-distributed-leadership-future-management&gt;.","noteIndex":1},"citationItems":[{"id":2335,"uris":["http://zotero.org/groups/5444972/items/V3X3VHP5"],"itemData":{"id":2335,"type":"webpage","language":"en","title":"Why distributed leadership is the future of management | MIT Sloan","URL":"https://mitsloan.mit.edu/ideas-made-to-matter/why-distributed-leadership-future-management","accessed":{"date-parts":[["2024",10,16]]},"issued":{"date-parts":[["2024",10,14]]}}}],"schema":"https://github.com/citation-style-language/schema/raw/master/csl-citation.json"} </w:instrText>
      </w:r>
      <w:r w:rsidRPr="005B2D81">
        <w:rPr>
          <w:rFonts w:cs="Segoe UI"/>
        </w:rPr>
        <w:fldChar w:fldCharType="separate"/>
      </w:r>
      <w:r w:rsidRPr="005B2D81">
        <w:rPr>
          <w:rFonts w:cs="Segoe UI"/>
        </w:rPr>
        <w:t xml:space="preserve">‘Why </w:t>
      </w:r>
      <w:r>
        <w:rPr>
          <w:rFonts w:cs="Segoe UI"/>
        </w:rPr>
        <w:t>d</w:t>
      </w:r>
      <w:r w:rsidRPr="005B2D81">
        <w:rPr>
          <w:rFonts w:cs="Segoe UI"/>
        </w:rPr>
        <w:t xml:space="preserve">istributed </w:t>
      </w:r>
      <w:r>
        <w:rPr>
          <w:rFonts w:cs="Segoe UI"/>
        </w:rPr>
        <w:t>l</w:t>
      </w:r>
      <w:r w:rsidRPr="005B2D81">
        <w:rPr>
          <w:rFonts w:cs="Segoe UI"/>
        </w:rPr>
        <w:t xml:space="preserve">eadership Is the </w:t>
      </w:r>
      <w:r>
        <w:rPr>
          <w:rFonts w:cs="Segoe UI"/>
        </w:rPr>
        <w:t>f</w:t>
      </w:r>
      <w:r w:rsidRPr="005B2D81">
        <w:rPr>
          <w:rFonts w:cs="Segoe UI"/>
        </w:rPr>
        <w:t xml:space="preserve">uture of </w:t>
      </w:r>
      <w:r>
        <w:rPr>
          <w:rFonts w:cs="Segoe UI"/>
        </w:rPr>
        <w:t>m</w:t>
      </w:r>
      <w:r w:rsidRPr="005B2D81">
        <w:rPr>
          <w:rFonts w:cs="Segoe UI"/>
        </w:rPr>
        <w:t>anagement | MIT Sloan’ (14 October 2024) &lt;https://mitsloan.mit.edu/ideas-made-to-matter/why-distributed-leadership-future-management&gt;.</w:t>
      </w:r>
      <w:r w:rsidRPr="005B2D81">
        <w:rPr>
          <w:rFonts w:cs="Segoe UI"/>
        </w:rPr>
        <w:fldChar w:fldCharType="end"/>
      </w:r>
    </w:p>
  </w:footnote>
  <w:footnote w:id="2">
    <w:p w14:paraId="305359C0" w14:textId="77777777" w:rsidR="00037248" w:rsidRDefault="00037248" w:rsidP="00037248">
      <w:pPr>
        <w:pStyle w:val="FootnoteText"/>
      </w:pPr>
      <w:r w:rsidRPr="005B2D81">
        <w:rPr>
          <w:rStyle w:val="FootnoteReference"/>
        </w:rPr>
        <w:footnoteRef/>
      </w:r>
      <w:r w:rsidRPr="005B2D81">
        <w:t xml:space="preserve"> </w:t>
      </w:r>
      <w:r w:rsidRPr="005B2D81">
        <w:fldChar w:fldCharType="begin"/>
      </w:r>
      <w:r w:rsidRPr="005B2D81">
        <w:instrText xml:space="preserve"> ADDIN ZOTERO_ITEM CSL_CITATION {"citationID":"6rqlt5YA","properties":{"formattedCitation":"Lucas Alves et al, \\uc0\\u8216{}Psychosocial Risk and Protective Factors Associated with Burnout in Police Officers: A Systematic Review\\uc0\\u8217{} (2023) 332 {\\i{}Journal of Affective Disorders} 283 (\\uc0\\u8216{}Psychosocial Risk and Protective Factors Associated with Burnout in Police Officers\\uc0\\u8217{}).","plainCitation":"Lucas Alves et al, ‘Psychosocial Risk and Protective Factors Associated with Burnout in Police Officers: A Systematic Review’ (2023) 332 Journal of Affective Disorders 283 (‘Psychosocial Risk and Protective Factors Associated with Burnout in Police Officers’).","noteIndex":3},"citationItems":[{"id":2341,"uris":["http://zotero.org/groups/5444972/items/2SCD9J3F"],"itemData":{"id":2341,"type":"article-journal","abstract":"Background\nThe specific factors that may influence burnout levels in police officers are not yet clear. Our aim was to systematically identify the psychosocial risk and protective factors associated with burnout among police officers.\nMethods\nThis systematic review was conducted following the Preferred Reporting Items for Systematic Reviews and Meta-Analysis (PRISMA). A protocol was registered in PROSPERO. A search strategy was applied to Medline via OvidSP, PsycInfo, Scopus and Web of Science. The quality assessment entailed the use of the CASP checklist for cohort studies. The data was reported through a narrative synthesis.\nResults\nAfter removing studies based on the selection criteria, 41 studies were included in this review. The findings were synthesized under the following subheadings: socio-demographic factors; organisational factors; operational factors; personality variables and coping strategies. Organisational and operational factors were found to be the most predominant risk factors for burnout. Personality variables and coping strategies appeared as both risk and protective factors. Socio-demographic factors were weak in explaining burnout.\nLimitations\nMost studies are from high-income countries. Not all used the same burnout measurement tool. All relied on self-reported data. Since 98 % had a cross-sectional design, causal inferences could not be made.\nConclusions\nBurnout, despite being strictly defined as an occupational phenomenon, is related to factors outside of this context. Future research should focus on examining the reported associations by using more robust designs. More attention must be paid to police officers' mental health by investing in developing strategies to mitigate adverse factors and maximise the effects of protective factors.","container-title":"Journal of Affective Disorders","DOI":"10.1016/j.jad.2023.03.081","ISSN":"0165-0327","journalAbbreviation":"Journal of Affective Disorders","page":"283-298","source":"ScienceDirect","title":"Psychosocial risk and protective factors associated with burnout in police officers: A systematic review","title-short":"Psychosocial risk and protective factors associated with burnout in police officers","volume":"332","author":[{"family":"Alves","given":"Lucas"},{"family":"Abreo","given":"Lee"},{"family":"Petkari","given":"Eleni"},{"family":"Pinto da Costa","given":"Mariana"}],"issued":{"date-parts":[["2023",7,1]]}}}],"schema":"https://github.com/citation-style-language/schema/raw/master/csl-citation.json"} </w:instrText>
      </w:r>
      <w:r w:rsidRPr="005B2D81">
        <w:fldChar w:fldCharType="separate"/>
      </w:r>
      <w:r w:rsidRPr="005B2D81">
        <w:t>Lucas Alves et al</w:t>
      </w:r>
      <w:r>
        <w:t>.</w:t>
      </w:r>
      <w:r w:rsidRPr="005B2D81">
        <w:t xml:space="preserve">, ‘Psychosocial </w:t>
      </w:r>
      <w:r>
        <w:t>r</w:t>
      </w:r>
      <w:r w:rsidRPr="005B2D81">
        <w:t xml:space="preserve">isk and </w:t>
      </w:r>
      <w:r>
        <w:t>p</w:t>
      </w:r>
      <w:r w:rsidRPr="005B2D81">
        <w:t xml:space="preserve">rotective </w:t>
      </w:r>
      <w:r>
        <w:t>f</w:t>
      </w:r>
      <w:r w:rsidRPr="005B2D81">
        <w:t xml:space="preserve">actors </w:t>
      </w:r>
      <w:r>
        <w:t>a</w:t>
      </w:r>
      <w:r w:rsidRPr="005B2D81">
        <w:t xml:space="preserve">ssociated with </w:t>
      </w:r>
      <w:r>
        <w:t>b</w:t>
      </w:r>
      <w:r w:rsidRPr="005B2D81">
        <w:t xml:space="preserve">urnout in </w:t>
      </w:r>
      <w:r>
        <w:t>p</w:t>
      </w:r>
      <w:r w:rsidRPr="005B2D81">
        <w:t xml:space="preserve">olice </w:t>
      </w:r>
      <w:r>
        <w:t>o</w:t>
      </w:r>
      <w:r w:rsidRPr="005B2D81">
        <w:t xml:space="preserve">fficers: A </w:t>
      </w:r>
      <w:r>
        <w:t>s</w:t>
      </w:r>
      <w:r w:rsidRPr="005B2D81">
        <w:t xml:space="preserve">ystematic </w:t>
      </w:r>
      <w:r>
        <w:t>r</w:t>
      </w:r>
      <w:r w:rsidRPr="005B2D81">
        <w:t xml:space="preserve">eview’ (2023) </w:t>
      </w:r>
      <w:r w:rsidRPr="005B2D81">
        <w:rPr>
          <w:i/>
          <w:iCs/>
        </w:rPr>
        <w:t>Journal of Affective Disorders</w:t>
      </w:r>
      <w:r w:rsidRPr="005B2D81">
        <w:t xml:space="preserve"> 332</w:t>
      </w:r>
      <w:r>
        <w:t>,</w:t>
      </w:r>
      <w:r w:rsidRPr="005B2D81">
        <w:t xml:space="preserve"> 283.</w:t>
      </w:r>
      <w:r w:rsidRPr="005B2D81">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2A4089"/>
    <w:multiLevelType w:val="hybridMultilevel"/>
    <w:tmpl w:val="1B1EB6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5496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248"/>
    <w:rsid w:val="00037248"/>
    <w:rsid w:val="001F5514"/>
    <w:rsid w:val="006D056D"/>
    <w:rsid w:val="00D26D74"/>
    <w:rsid w:val="00D425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CA5FE"/>
  <w15:chartTrackingRefBased/>
  <w15:docId w15:val="{80DFB2B6-57CE-4A0A-8005-AAA65D2A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248"/>
  </w:style>
  <w:style w:type="paragraph" w:styleId="Heading1">
    <w:name w:val="heading 1"/>
    <w:basedOn w:val="Normal"/>
    <w:next w:val="Normal"/>
    <w:link w:val="Heading1Char"/>
    <w:qFormat/>
    <w:rsid w:val="00037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37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0372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2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2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2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2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2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2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72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0372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0372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2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2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2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2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2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248"/>
    <w:rPr>
      <w:rFonts w:eastAsiaTheme="majorEastAsia" w:cstheme="majorBidi"/>
      <w:color w:val="272727" w:themeColor="text1" w:themeTint="D8"/>
    </w:rPr>
  </w:style>
  <w:style w:type="paragraph" w:styleId="Title">
    <w:name w:val="Title"/>
    <w:basedOn w:val="Normal"/>
    <w:next w:val="Normal"/>
    <w:link w:val="TitleChar"/>
    <w:uiPriority w:val="10"/>
    <w:qFormat/>
    <w:rsid w:val="00037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248"/>
    <w:pPr>
      <w:spacing w:before="160"/>
      <w:jc w:val="center"/>
    </w:pPr>
    <w:rPr>
      <w:i/>
      <w:iCs/>
      <w:color w:val="404040" w:themeColor="text1" w:themeTint="BF"/>
    </w:rPr>
  </w:style>
  <w:style w:type="character" w:customStyle="1" w:styleId="QuoteChar">
    <w:name w:val="Quote Char"/>
    <w:basedOn w:val="DefaultParagraphFont"/>
    <w:link w:val="Quote"/>
    <w:uiPriority w:val="29"/>
    <w:rsid w:val="00037248"/>
    <w:rPr>
      <w:i/>
      <w:iCs/>
      <w:color w:val="404040" w:themeColor="text1" w:themeTint="BF"/>
    </w:rPr>
  </w:style>
  <w:style w:type="paragraph" w:styleId="ListParagraph">
    <w:name w:val="List Paragraph"/>
    <w:aliases w:val="Bullet number"/>
    <w:basedOn w:val="Normal"/>
    <w:uiPriority w:val="99"/>
    <w:qFormat/>
    <w:rsid w:val="00037248"/>
    <w:pPr>
      <w:ind w:left="720"/>
      <w:contextualSpacing/>
    </w:pPr>
  </w:style>
  <w:style w:type="character" w:styleId="IntenseEmphasis">
    <w:name w:val="Intense Emphasis"/>
    <w:basedOn w:val="DefaultParagraphFont"/>
    <w:uiPriority w:val="21"/>
    <w:qFormat/>
    <w:rsid w:val="00037248"/>
    <w:rPr>
      <w:i/>
      <w:iCs/>
      <w:color w:val="0F4761" w:themeColor="accent1" w:themeShade="BF"/>
    </w:rPr>
  </w:style>
  <w:style w:type="paragraph" w:styleId="IntenseQuote">
    <w:name w:val="Intense Quote"/>
    <w:basedOn w:val="Normal"/>
    <w:next w:val="Normal"/>
    <w:link w:val="IntenseQuoteChar"/>
    <w:uiPriority w:val="30"/>
    <w:qFormat/>
    <w:rsid w:val="00037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248"/>
    <w:rPr>
      <w:i/>
      <w:iCs/>
      <w:color w:val="0F4761" w:themeColor="accent1" w:themeShade="BF"/>
    </w:rPr>
  </w:style>
  <w:style w:type="character" w:styleId="IntenseReference">
    <w:name w:val="Intense Reference"/>
    <w:basedOn w:val="DefaultParagraphFont"/>
    <w:uiPriority w:val="32"/>
    <w:qFormat/>
    <w:rsid w:val="00037248"/>
    <w:rPr>
      <w:b/>
      <w:bCs/>
      <w:smallCaps/>
      <w:color w:val="0F4761" w:themeColor="accent1" w:themeShade="BF"/>
      <w:spacing w:val="5"/>
    </w:rPr>
  </w:style>
  <w:style w:type="paragraph" w:styleId="FootnoteText">
    <w:name w:val="footnote text"/>
    <w:basedOn w:val="Normal"/>
    <w:link w:val="FootnoteTextChar"/>
    <w:uiPriority w:val="99"/>
    <w:unhideWhenUsed/>
    <w:qFormat/>
    <w:rsid w:val="00037248"/>
    <w:pPr>
      <w:spacing w:after="0" w:line="240" w:lineRule="auto"/>
    </w:pPr>
    <w:rPr>
      <w:sz w:val="20"/>
      <w:szCs w:val="20"/>
    </w:rPr>
  </w:style>
  <w:style w:type="character" w:customStyle="1" w:styleId="FootnoteTextChar">
    <w:name w:val="Footnote Text Char"/>
    <w:basedOn w:val="DefaultParagraphFont"/>
    <w:link w:val="FootnoteText"/>
    <w:uiPriority w:val="99"/>
    <w:rsid w:val="00037248"/>
    <w:rPr>
      <w:sz w:val="20"/>
      <w:szCs w:val="20"/>
    </w:rPr>
  </w:style>
  <w:style w:type="character" w:styleId="FootnoteReference">
    <w:name w:val="footnote reference"/>
    <w:basedOn w:val="DefaultParagraphFont"/>
    <w:uiPriority w:val="99"/>
    <w:semiHidden/>
    <w:unhideWhenUsed/>
    <w:qFormat/>
    <w:rsid w:val="00037248"/>
    <w:rPr>
      <w:vertAlign w:val="superscript"/>
    </w:rPr>
  </w:style>
  <w:style w:type="paragraph" w:customStyle="1" w:styleId="paragraph">
    <w:name w:val="paragraph"/>
    <w:basedOn w:val="Normal"/>
    <w:rsid w:val="00037248"/>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037248"/>
  </w:style>
  <w:style w:type="character" w:styleId="SubtleEmphasis">
    <w:name w:val="Subtle Emphasis"/>
    <w:basedOn w:val="DefaultParagraphFont"/>
    <w:uiPriority w:val="19"/>
    <w:qFormat/>
    <w:rsid w:val="0003724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CC7B2E64029442A88CE2E4D58E9F32" ma:contentTypeVersion="19" ma:contentTypeDescription="Create a new document." ma:contentTypeScope="" ma:versionID="f8a8a8e985e0e5281da7929506352c09">
  <xsd:schema xmlns:xsd="http://www.w3.org/2001/XMLSchema" xmlns:xs="http://www.w3.org/2001/XMLSchema" xmlns:p="http://schemas.microsoft.com/office/2006/metadata/properties" xmlns:ns2="ce9ed8c2-7c4f-476e-aabf-c40a33b19a18" xmlns:ns3="c797cc59-9b55-482b-909b-1e567b47f3ea" targetNamespace="http://schemas.microsoft.com/office/2006/metadata/properties" ma:root="true" ma:fieldsID="521188cc2671bcf29c0793c1be8fe36a" ns2:_="" ns3:_="">
    <xsd:import namespace="ce9ed8c2-7c4f-476e-aabf-c40a33b19a18"/>
    <xsd:import namespace="c797cc59-9b55-482b-909b-1e567b47f3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Note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ed8c2-7c4f-476e-aabf-c40a33b19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Text">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7cc59-9b55-482b-909b-1e567b47f3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019214-df6a-4cd5-8123-312450fb8a41}" ma:internalName="TaxCatchAll" ma:showField="CatchAllData" ma:web="c797cc59-9b55-482b-909b-1e567b47f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9ed8c2-7c4f-476e-aabf-c40a33b19a18">
      <Terms xmlns="http://schemas.microsoft.com/office/infopath/2007/PartnerControls"/>
    </lcf76f155ced4ddcb4097134ff3c332f>
    <TaxCatchAll xmlns="c797cc59-9b55-482b-909b-1e567b47f3ea" xsi:nil="true"/>
    <Notes xmlns="ce9ed8c2-7c4f-476e-aabf-c40a33b19a18" xsi:nil="true"/>
  </documentManagement>
</p:properties>
</file>

<file path=customXml/itemProps1.xml><?xml version="1.0" encoding="utf-8"?>
<ds:datastoreItem xmlns:ds="http://schemas.openxmlformats.org/officeDocument/2006/customXml" ds:itemID="{DE35C400-7883-479C-8534-20A9F9716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ed8c2-7c4f-476e-aabf-c40a33b19a18"/>
    <ds:schemaRef ds:uri="c797cc59-9b55-482b-909b-1e567b47f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345D33-E1C5-4613-87B7-0254A00FD75F}">
  <ds:schemaRefs>
    <ds:schemaRef ds:uri="http://schemas.microsoft.com/sharepoint/v3/contenttype/forms"/>
  </ds:schemaRefs>
</ds:datastoreItem>
</file>

<file path=customXml/itemProps3.xml><?xml version="1.0" encoding="utf-8"?>
<ds:datastoreItem xmlns:ds="http://schemas.openxmlformats.org/officeDocument/2006/customXml" ds:itemID="{306CB8BF-D80D-4F81-B42A-0E685A28D4F9}">
  <ds:schemaRefs>
    <ds:schemaRef ds:uri="http://purl.org/dc/elements/1.1/"/>
    <ds:schemaRef ds:uri="http://purl.org/dc/terms/"/>
    <ds:schemaRef ds:uri="c797cc59-9b55-482b-909b-1e567b47f3ea"/>
    <ds:schemaRef ds:uri="http://schemas.microsoft.com/office/2006/documentManagement/types"/>
    <ds:schemaRef ds:uri="http://schemas.microsoft.com/office/infopath/2007/PartnerControls"/>
    <ds:schemaRef ds:uri="ce9ed8c2-7c4f-476e-aabf-c40a33b19a18"/>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1218</Words>
  <Characters>6944</Characters>
  <Application>Microsoft Office Word</Application>
  <DocSecurity>0</DocSecurity>
  <Lines>57</Lines>
  <Paragraphs>16</Paragraphs>
  <ScaleCrop>false</ScaleCrop>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 Manning (DJCS)</dc:creator>
  <cp:keywords/>
  <dc:description/>
  <cp:lastModifiedBy>Julia P Manning (DJCS)</cp:lastModifiedBy>
  <cp:revision>1</cp:revision>
  <dcterms:created xsi:type="dcterms:W3CDTF">2025-01-08T00:36:00Z</dcterms:created>
  <dcterms:modified xsi:type="dcterms:W3CDTF">2025-01-08T00:38:00Z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0x01010008CC7B2E64029442A88CE2E4D58E9F32</vt:lpwstr>
  </property>
  <property fmtid="{D5CDD505-2E9C-101B-9397-08002B2CF9AE}" pid="3" name="MediaServiceImageTags">
    <vt:lpwstr/>
  </property>
</Properties>
</file>