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EEBB" w14:textId="77777777" w:rsidR="005C29F1" w:rsidRPr="00637A5E" w:rsidRDefault="005C29F1" w:rsidP="005C29F1">
      <w:pPr>
        <w:pStyle w:val="Heading1"/>
        <w:rPr>
          <w:lang w:val="en-US"/>
        </w:rPr>
      </w:pPr>
      <w:bookmarkStart w:id="0" w:name="_Toc179535654"/>
      <w:bookmarkStart w:id="1" w:name="_Toc184136133"/>
      <w:r w:rsidRPr="78B234D3">
        <w:rPr>
          <w:lang w:val="en-US"/>
        </w:rPr>
        <w:t>Recommendation 21: Learning lessons and improving service delivery at the earliest opportunity</w:t>
      </w:r>
      <w:bookmarkEnd w:id="0"/>
      <w:bookmarkEnd w:id="1"/>
    </w:p>
    <w:p w14:paraId="0D075F24" w14:textId="77777777" w:rsidR="005C29F1" w:rsidRDefault="005C29F1" w:rsidP="005C29F1">
      <w:pPr>
        <w:spacing w:line="276" w:lineRule="auto"/>
        <w:rPr>
          <w:rFonts w:ascii="Segoe UI" w:hAnsi="Segoe UI" w:cs="Segoe UI"/>
        </w:rPr>
      </w:pPr>
      <w:r>
        <w:rPr>
          <w:rFonts w:ascii="Segoe UI" w:hAnsi="Segoe UI" w:cs="Segoe UI"/>
        </w:rPr>
        <w:t>Recommendation 21</w:t>
      </w:r>
      <w:r w:rsidRPr="00637A5E">
        <w:rPr>
          <w:rFonts w:ascii="Segoe UI" w:hAnsi="Segoe UI" w:cs="Segoe UI"/>
        </w:rPr>
        <w:t xml:space="preserve"> requires Ambulance Victoria to</w:t>
      </w:r>
      <w:r w:rsidRPr="000D4315">
        <w:rPr>
          <w:rFonts w:ascii="Segoe UI" w:hAnsi="Segoe UI" w:cs="Segoe UI"/>
        </w:rPr>
        <w:t xml:space="preserve"> develop </w:t>
      </w:r>
      <w:r>
        <w:rPr>
          <w:rFonts w:ascii="Segoe UI" w:hAnsi="Segoe UI" w:cs="Segoe UI"/>
        </w:rPr>
        <w:t>a service-delivery improvement strategy that includes processes for collecting feedback from all those involved in a complaint and a clear way of identifying how this feedback can improve the service, with the aim of implementing these improvements as soon as possible.</w:t>
      </w:r>
    </w:p>
    <w:p w14:paraId="6ED9AE6F" w14:textId="77777777" w:rsidR="005C29F1" w:rsidRDefault="005C29F1" w:rsidP="005C29F1">
      <w:pPr>
        <w:spacing w:line="276" w:lineRule="auto"/>
        <w:rPr>
          <w:rFonts w:ascii="Segoe UI" w:hAnsi="Segoe UI" w:cs="Segoe UI"/>
        </w:rPr>
      </w:pPr>
      <w:r>
        <w:rPr>
          <w:rFonts w:ascii="Segoe UI" w:hAnsi="Segoe UI" w:cs="Segoe UI"/>
        </w:rPr>
        <w:t xml:space="preserve">This process should also outline how to </w:t>
      </w:r>
      <w:r w:rsidRPr="00637A5E">
        <w:rPr>
          <w:rFonts w:ascii="Segoe UI" w:hAnsi="Segoe UI" w:cs="Segoe UI"/>
        </w:rPr>
        <w:t>identify</w:t>
      </w:r>
      <w:r>
        <w:rPr>
          <w:rFonts w:ascii="Segoe UI" w:hAnsi="Segoe UI" w:cs="Segoe UI"/>
        </w:rPr>
        <w:t xml:space="preserve"> </w:t>
      </w:r>
      <w:r w:rsidRPr="00637A5E">
        <w:rPr>
          <w:rFonts w:ascii="Segoe UI" w:hAnsi="Segoe UI" w:cs="Segoe UI"/>
        </w:rPr>
        <w:t>and interve</w:t>
      </w:r>
      <w:r>
        <w:rPr>
          <w:rFonts w:ascii="Segoe UI" w:hAnsi="Segoe UI" w:cs="Segoe UI"/>
        </w:rPr>
        <w:t>ne</w:t>
      </w:r>
      <w:r w:rsidRPr="00637A5E">
        <w:rPr>
          <w:rFonts w:ascii="Segoe UI" w:hAnsi="Segoe UI" w:cs="Segoe UI"/>
        </w:rPr>
        <w:t xml:space="preserve"> against victimisation</w:t>
      </w:r>
      <w:r>
        <w:rPr>
          <w:rFonts w:ascii="Segoe UI" w:hAnsi="Segoe UI" w:cs="Segoe UI"/>
        </w:rPr>
        <w:t>, and provide guidance and training to complaint managers and handlers on analysing the</w:t>
      </w:r>
      <w:r w:rsidRPr="000D4315">
        <w:rPr>
          <w:rFonts w:ascii="Segoe UI" w:hAnsi="Segoe UI" w:cs="Segoe UI"/>
        </w:rPr>
        <w:t xml:space="preserve"> root cause</w:t>
      </w:r>
      <w:r>
        <w:rPr>
          <w:rFonts w:ascii="Segoe UI" w:hAnsi="Segoe UI" w:cs="Segoe UI"/>
        </w:rPr>
        <w:t>s</w:t>
      </w:r>
      <w:r w:rsidRPr="000D4315">
        <w:rPr>
          <w:rFonts w:ascii="Segoe UI" w:hAnsi="Segoe UI" w:cs="Segoe UI"/>
        </w:rPr>
        <w:t xml:space="preserve"> of organisational and systemic issues</w:t>
      </w:r>
      <w:r>
        <w:rPr>
          <w:rFonts w:ascii="Segoe UI" w:hAnsi="Segoe UI" w:cs="Segoe UI"/>
        </w:rPr>
        <w:t>.</w:t>
      </w:r>
    </w:p>
    <w:p w14:paraId="3005C7AB" w14:textId="77777777" w:rsidR="005C29F1" w:rsidRPr="00637A5E" w:rsidRDefault="005C29F1" w:rsidP="005C29F1">
      <w:pPr>
        <w:pStyle w:val="Heading2"/>
      </w:pPr>
      <w:bookmarkStart w:id="2" w:name="_Toc179535656"/>
      <w:bookmarkStart w:id="3" w:name="_Toc184117700"/>
      <w:bookmarkStart w:id="4" w:name="_Toc184136135"/>
      <w:r w:rsidRPr="34E87F10">
        <w:t>Recommendation intent and why it matters</w:t>
      </w:r>
      <w:bookmarkEnd w:id="2"/>
      <w:bookmarkEnd w:id="3"/>
      <w:bookmarkEnd w:id="4"/>
    </w:p>
    <w:p w14:paraId="68C9C1F6" w14:textId="77777777" w:rsidR="005C29F1" w:rsidRPr="00386C6B" w:rsidRDefault="005C29F1" w:rsidP="005C29F1">
      <w:pPr>
        <w:spacing w:line="276" w:lineRule="auto"/>
        <w:rPr>
          <w:rFonts w:ascii="Segoe UI" w:hAnsi="Segoe UI" w:cs="Segoe UI"/>
        </w:rPr>
      </w:pPr>
      <w:r>
        <w:rPr>
          <w:rFonts w:ascii="Segoe UI" w:hAnsi="Segoe UI" w:cs="Segoe UI"/>
          <w:lang w:val="en-US"/>
        </w:rPr>
        <w:t xml:space="preserve">Recommendation 21 is </w:t>
      </w:r>
      <w:r w:rsidRPr="0096507B">
        <w:rPr>
          <w:rFonts w:ascii="Segoe UI" w:hAnsi="Segoe UI" w:cs="Segoe UI"/>
        </w:rPr>
        <w:t>intended</w:t>
      </w:r>
      <w:r>
        <w:rPr>
          <w:rFonts w:ascii="Segoe UI" w:hAnsi="Segoe UI" w:cs="Segoe UI"/>
          <w:lang w:val="en-US"/>
        </w:rPr>
        <w:t xml:space="preserve"> to </w:t>
      </w:r>
      <w:r w:rsidRPr="78B234D3">
        <w:rPr>
          <w:rFonts w:ascii="Segoe UI" w:hAnsi="Segoe UI" w:cs="Segoe UI"/>
          <w:lang w:val="en-US"/>
        </w:rPr>
        <w:t xml:space="preserve">better align Ambulance Victoria’s complaint monitoring with leading practice approaches and </w:t>
      </w:r>
      <w:r>
        <w:rPr>
          <w:rFonts w:ascii="Segoe UI" w:hAnsi="Segoe UI" w:cs="Segoe UI"/>
          <w:lang w:val="en-US"/>
        </w:rPr>
        <w:t>ensure</w:t>
      </w:r>
      <w:r w:rsidRPr="78B234D3">
        <w:rPr>
          <w:rFonts w:ascii="Segoe UI" w:hAnsi="Segoe UI" w:cs="Segoe UI"/>
          <w:lang w:val="en-US"/>
        </w:rPr>
        <w:t xml:space="preserve"> compliance with the positive duty</w:t>
      </w:r>
      <w:r>
        <w:rPr>
          <w:rFonts w:ascii="Segoe UI" w:hAnsi="Segoe UI" w:cs="Segoe UI"/>
          <w:lang w:val="en-US"/>
        </w:rPr>
        <w:t>,</w:t>
      </w:r>
      <w:r w:rsidRPr="78B234D3">
        <w:rPr>
          <w:rFonts w:ascii="Segoe UI" w:hAnsi="Segoe UI" w:cs="Segoe UI"/>
          <w:lang w:val="en-US"/>
        </w:rPr>
        <w:t xml:space="preserve"> including by improving the identification of victimisation and systemic issues. Additionally, Recommendation 21 aims to ensure that </w:t>
      </w:r>
      <w:r>
        <w:rPr>
          <w:rFonts w:ascii="Segoe UI" w:hAnsi="Segoe UI" w:cs="Segoe UI"/>
          <w:lang w:val="en-US"/>
        </w:rPr>
        <w:t>complaint managers and handlers</w:t>
      </w:r>
      <w:r w:rsidRPr="78B234D3">
        <w:rPr>
          <w:rFonts w:ascii="Segoe UI" w:hAnsi="Segoe UI" w:cs="Segoe UI"/>
          <w:lang w:val="en-US"/>
        </w:rPr>
        <w:t xml:space="preserve"> </w:t>
      </w:r>
      <w:r>
        <w:rPr>
          <w:rFonts w:ascii="Segoe UI" w:hAnsi="Segoe UI" w:cs="Segoe UI"/>
          <w:lang w:val="en-US"/>
        </w:rPr>
        <w:t>have</w:t>
      </w:r>
      <w:r w:rsidRPr="78B234D3">
        <w:rPr>
          <w:rFonts w:ascii="Segoe UI" w:hAnsi="Segoe UI" w:cs="Segoe UI"/>
          <w:lang w:val="en-US"/>
        </w:rPr>
        <w:t xml:space="preserve"> the necessary capabilities and resources to perform their roles effectively.</w:t>
      </w:r>
    </w:p>
    <w:p w14:paraId="1F22E837" w14:textId="77777777" w:rsidR="005C29F1" w:rsidRPr="00637A5E" w:rsidRDefault="005C29F1" w:rsidP="005C29F1">
      <w:pPr>
        <w:pStyle w:val="Heading2"/>
      </w:pPr>
      <w:bookmarkStart w:id="5" w:name="_Toc179535658"/>
      <w:bookmarkStart w:id="6" w:name="_Toc184117701"/>
      <w:bookmarkStart w:id="7" w:name="_Toc184136136"/>
      <w:r w:rsidRPr="00637A5E">
        <w:t>Findings</w:t>
      </w:r>
      <w:bookmarkEnd w:id="5"/>
      <w:bookmarkEnd w:id="6"/>
      <w:bookmarkEnd w:id="7"/>
    </w:p>
    <w:p w14:paraId="19334466" w14:textId="77777777" w:rsidR="005C29F1" w:rsidRPr="006335A3" w:rsidRDefault="005C29F1" w:rsidP="005C29F1">
      <w:pPr>
        <w:pStyle w:val="Heading3"/>
      </w:pPr>
      <w:bookmarkStart w:id="8" w:name="_Toc179535659"/>
      <w:bookmarkStart w:id="9" w:name="_Toc184117702"/>
      <w:bookmarkStart w:id="10" w:name="_Toc184136137"/>
      <w:r w:rsidRPr="00637A5E">
        <w:t xml:space="preserve">What we found in </w:t>
      </w:r>
      <w:bookmarkEnd w:id="8"/>
      <w:r>
        <w:t>Phase 1 of the Review</w:t>
      </w:r>
      <w:bookmarkEnd w:id="9"/>
      <w:bookmarkEnd w:id="10"/>
    </w:p>
    <w:p w14:paraId="5ED3BC4B" w14:textId="77777777" w:rsidR="005C29F1" w:rsidRDefault="005C29F1" w:rsidP="005C29F1">
      <w:pPr>
        <w:spacing w:line="276" w:lineRule="auto"/>
        <w:rPr>
          <w:rFonts w:ascii="Segoe UI" w:eastAsiaTheme="majorEastAsia" w:hAnsi="Segoe UI" w:cs="Segoe UI"/>
        </w:rPr>
      </w:pPr>
      <w:r>
        <w:rPr>
          <w:rFonts w:ascii="Segoe UI" w:eastAsiaTheme="majorEastAsia" w:hAnsi="Segoe UI" w:cs="Segoe UI"/>
        </w:rPr>
        <w:t>During Phase 1 of the Review, the</w:t>
      </w:r>
      <w:r w:rsidRPr="006335A3">
        <w:rPr>
          <w:rFonts w:ascii="Segoe UI" w:eastAsiaTheme="majorEastAsia" w:hAnsi="Segoe UI" w:cs="Segoe UI"/>
        </w:rPr>
        <w:t xml:space="preserve"> Commission was </w:t>
      </w:r>
      <w:r w:rsidRPr="0096507B">
        <w:rPr>
          <w:rFonts w:ascii="Segoe UI" w:hAnsi="Segoe UI" w:cs="Segoe UI"/>
        </w:rPr>
        <w:t>unable</w:t>
      </w:r>
      <w:r w:rsidRPr="006335A3">
        <w:rPr>
          <w:rFonts w:ascii="Segoe UI" w:eastAsiaTheme="majorEastAsia" w:hAnsi="Segoe UI" w:cs="Segoe UI"/>
        </w:rPr>
        <w:t xml:space="preserve"> to identify any processes or procedures used by Ambulance Victoria to share information about trends, patterns or lessons arising from report and complaint data with its staff. For example, details about reports and complaints were not included in Ambulance Victoria’s annual reports. Ambulance Victoria indicated that this issue had been identified as an action in its organisational culture risk</w:t>
      </w:r>
      <w:r>
        <w:rPr>
          <w:rFonts w:ascii="Segoe UI" w:eastAsiaTheme="majorEastAsia" w:hAnsi="Segoe UI" w:cs="Segoe UI"/>
        </w:rPr>
        <w:t>-</w:t>
      </w:r>
      <w:r w:rsidRPr="006335A3">
        <w:rPr>
          <w:rFonts w:ascii="Segoe UI" w:eastAsiaTheme="majorEastAsia" w:hAnsi="Segoe UI" w:cs="Segoe UI"/>
        </w:rPr>
        <w:t xml:space="preserve">treatment plan and further work on an approach was intended to be undertaken following the finalisation of the Commission’s </w:t>
      </w:r>
      <w:r>
        <w:rPr>
          <w:rFonts w:ascii="Segoe UI" w:eastAsiaTheme="majorEastAsia" w:hAnsi="Segoe UI" w:cs="Segoe UI"/>
        </w:rPr>
        <w:t>R</w:t>
      </w:r>
      <w:r w:rsidRPr="006335A3">
        <w:rPr>
          <w:rFonts w:ascii="Segoe UI" w:eastAsiaTheme="majorEastAsia" w:hAnsi="Segoe UI" w:cs="Segoe UI"/>
        </w:rPr>
        <w:t>eview.</w:t>
      </w:r>
    </w:p>
    <w:p w14:paraId="7BEB6EC5" w14:textId="77777777" w:rsidR="005C29F1" w:rsidRDefault="005C29F1" w:rsidP="005C29F1">
      <w:pPr>
        <w:spacing w:line="276" w:lineRule="auto"/>
        <w:rPr>
          <w:rFonts w:ascii="Segoe UI" w:eastAsiaTheme="majorEastAsia" w:hAnsi="Segoe UI" w:cs="Segoe UI"/>
        </w:rPr>
      </w:pPr>
      <w:r w:rsidRPr="006335A3">
        <w:rPr>
          <w:rFonts w:ascii="Segoe UI" w:eastAsiaTheme="majorEastAsia" w:hAnsi="Segoe UI" w:cs="Segoe UI"/>
        </w:rPr>
        <w:t xml:space="preserve">The Commission found that the </w:t>
      </w:r>
      <w:r>
        <w:rPr>
          <w:rFonts w:ascii="Segoe UI" w:eastAsiaTheme="majorEastAsia" w:hAnsi="Segoe UI" w:cs="Segoe UI"/>
        </w:rPr>
        <w:t xml:space="preserve">data collection and </w:t>
      </w:r>
      <w:r w:rsidRPr="006335A3">
        <w:rPr>
          <w:rFonts w:ascii="Segoe UI" w:eastAsiaTheme="majorEastAsia" w:hAnsi="Segoe UI" w:cs="Segoe UI"/>
        </w:rPr>
        <w:t>reporting</w:t>
      </w:r>
      <w:r>
        <w:rPr>
          <w:rFonts w:ascii="Segoe UI" w:eastAsiaTheme="majorEastAsia" w:hAnsi="Segoe UI" w:cs="Segoe UI"/>
        </w:rPr>
        <w:t xml:space="preserve"> in use Ambulance Victoria’s complaint system</w:t>
      </w:r>
      <w:r w:rsidRPr="006335A3">
        <w:rPr>
          <w:rFonts w:ascii="Segoe UI" w:eastAsiaTheme="majorEastAsia" w:hAnsi="Segoe UI" w:cs="Segoe UI"/>
        </w:rPr>
        <w:t xml:space="preserve"> did not provide detailed analysis of identified root causes or trends to inform measures and steps that could have been taken to address either specific identified risks or those that were emerging</w:t>
      </w:r>
      <w:r>
        <w:rPr>
          <w:rFonts w:ascii="Segoe UI" w:eastAsiaTheme="majorEastAsia" w:hAnsi="Segoe UI" w:cs="Segoe UI"/>
        </w:rPr>
        <w:t>.</w:t>
      </w:r>
      <w:r>
        <w:rPr>
          <w:rStyle w:val="FootnoteReference"/>
          <w:rFonts w:eastAsiaTheme="majorEastAsia"/>
        </w:rPr>
        <w:footnoteReference w:id="2"/>
      </w:r>
      <w:r w:rsidRPr="006335A3">
        <w:rPr>
          <w:rFonts w:ascii="Segoe UI" w:eastAsiaTheme="majorEastAsia" w:hAnsi="Segoe UI" w:cs="Segoe UI"/>
        </w:rPr>
        <w:t xml:space="preserve"> The assessment of report and complaint data (alongside other datasets) was a key function of the newly established Specialist Support Unit</w:t>
      </w:r>
      <w:r>
        <w:rPr>
          <w:rStyle w:val="FootnoteReference"/>
          <w:rFonts w:eastAsiaTheme="majorEastAsia"/>
        </w:rPr>
        <w:footnoteReference w:id="3"/>
      </w:r>
      <w:r w:rsidRPr="006335A3">
        <w:rPr>
          <w:rFonts w:ascii="Segoe UI" w:eastAsiaTheme="majorEastAsia" w:hAnsi="Segoe UI" w:cs="Segoe UI"/>
        </w:rPr>
        <w:t xml:space="preserve"> and was a positive recognition of the importance of this capability. </w:t>
      </w:r>
      <w:r w:rsidRPr="005C29F1">
        <w:rPr>
          <w:rFonts w:ascii="Segoe UI" w:eastAsiaTheme="majorEastAsia" w:hAnsi="Segoe UI" w:cs="Segoe UI"/>
        </w:rPr>
        <w:t xml:space="preserve">See </w:t>
      </w:r>
      <w:r w:rsidRPr="005C29F1">
        <w:rPr>
          <w:rFonts w:ascii="Segoe UI" w:eastAsiaTheme="majorEastAsia" w:hAnsi="Segoe UI" w:cs="Segoe UI"/>
          <w:color w:val="0000FF"/>
          <w:u w:val="single"/>
        </w:rPr>
        <w:t>sections 9.5.1 and 9.5.2 of the Phase 1 Report.</w:t>
      </w:r>
    </w:p>
    <w:p w14:paraId="1205807E" w14:textId="77777777" w:rsidR="005C29F1" w:rsidRPr="00637A5E" w:rsidRDefault="005C29F1" w:rsidP="005C29F1">
      <w:pPr>
        <w:pStyle w:val="Heading3"/>
      </w:pPr>
      <w:bookmarkStart w:id="11" w:name="_Toc179535660"/>
      <w:bookmarkStart w:id="12" w:name="_Toc184117703"/>
      <w:bookmarkStart w:id="13" w:name="_Toc184136138"/>
      <w:r w:rsidRPr="00637A5E">
        <w:lastRenderedPageBreak/>
        <w:t xml:space="preserve">What we found in </w:t>
      </w:r>
      <w:bookmarkEnd w:id="11"/>
      <w:r>
        <w:t>Phase 3 of the Review</w:t>
      </w:r>
      <w:bookmarkEnd w:id="12"/>
      <w:bookmarkEnd w:id="13"/>
    </w:p>
    <w:p w14:paraId="781F1E3D" w14:textId="77777777" w:rsidR="005C29F1" w:rsidRPr="00C11465" w:rsidRDefault="005C29F1" w:rsidP="005C29F1">
      <w:pPr>
        <w:pStyle w:val="paragraph"/>
        <w:rPr>
          <w:rStyle w:val="normaltextrun"/>
          <w:rFonts w:ascii="Segoe UI" w:eastAsiaTheme="majorEastAsia" w:hAnsi="Segoe UI" w:cs="Segoe UI"/>
          <w:b/>
          <w:bCs/>
          <w:sz w:val="22"/>
          <w:szCs w:val="22"/>
        </w:rPr>
      </w:pPr>
      <w:r w:rsidRPr="00C11465">
        <w:rPr>
          <w:rStyle w:val="normaltextrun"/>
          <w:rFonts w:ascii="Segoe UI" w:eastAsiaTheme="majorEastAsia" w:hAnsi="Segoe UI" w:cs="Segoe UI"/>
          <w:b/>
          <w:bCs/>
          <w:sz w:val="22"/>
          <w:szCs w:val="22"/>
        </w:rPr>
        <w:t>Ambulance Victoria has developed the Professional Standards Continuous Improvement Framework but no strategies to monitor or identify victimisation</w:t>
      </w:r>
    </w:p>
    <w:p w14:paraId="5CD7FA67" w14:textId="77777777" w:rsidR="005C29F1" w:rsidRPr="00313AFF" w:rsidRDefault="005C29F1" w:rsidP="005C29F1">
      <w:pPr>
        <w:spacing w:line="276" w:lineRule="auto"/>
        <w:rPr>
          <w:rStyle w:val="normaltextrun"/>
          <w:rFonts w:ascii="Segoe UI" w:eastAsiaTheme="majorEastAsia" w:hAnsi="Segoe UI" w:cs="Segoe UI"/>
        </w:rPr>
      </w:pPr>
      <w:r w:rsidRPr="34E87F10">
        <w:rPr>
          <w:rStyle w:val="normaltextrun"/>
          <w:rFonts w:ascii="Segoe UI" w:eastAsiaTheme="majorEastAsia" w:hAnsi="Segoe UI" w:cs="Segoe UI"/>
        </w:rPr>
        <w:t xml:space="preserve">The Professional Standards Continuous Improvement Framework </w:t>
      </w:r>
      <w:r>
        <w:rPr>
          <w:rStyle w:val="normaltextrun"/>
          <w:rFonts w:ascii="Segoe UI" w:eastAsiaTheme="majorEastAsia" w:hAnsi="Segoe UI" w:cs="Segoe UI"/>
        </w:rPr>
        <w:t xml:space="preserve">(Framework) outlines a process to </w:t>
      </w:r>
      <w:r w:rsidRPr="00D56774">
        <w:rPr>
          <w:rStyle w:val="normaltextrun"/>
          <w:rFonts w:ascii="Segoe UI" w:eastAsiaTheme="majorEastAsia" w:hAnsi="Segoe UI" w:cs="Segoe UI"/>
        </w:rPr>
        <w:t>obtain</w:t>
      </w:r>
      <w:r>
        <w:rPr>
          <w:rStyle w:val="normaltextrun"/>
          <w:rFonts w:ascii="Segoe UI" w:eastAsiaTheme="majorEastAsia" w:hAnsi="Segoe UI" w:cs="Segoe UI"/>
        </w:rPr>
        <w:t xml:space="preserve"> and utilise feedback from PSBD service users. </w:t>
      </w:r>
      <w:r w:rsidRPr="34E87F10">
        <w:rPr>
          <w:rStyle w:val="normaltextrun"/>
          <w:rFonts w:ascii="Segoe UI" w:eastAsiaTheme="majorEastAsia" w:hAnsi="Segoe UI" w:cs="Segoe UI"/>
        </w:rPr>
        <w:t xml:space="preserve">Types of feedback </w:t>
      </w:r>
      <w:r>
        <w:rPr>
          <w:rStyle w:val="normaltextrun"/>
          <w:rFonts w:ascii="Segoe UI" w:eastAsiaTheme="majorEastAsia" w:hAnsi="Segoe UI" w:cs="Segoe UI"/>
        </w:rPr>
        <w:t>collected includes a</w:t>
      </w:r>
      <w:r w:rsidRPr="34E87F10">
        <w:rPr>
          <w:rStyle w:val="normaltextrun"/>
          <w:rFonts w:ascii="Segoe UI" w:eastAsiaTheme="majorEastAsia" w:hAnsi="Segoe UI" w:cs="Segoe UI"/>
        </w:rPr>
        <w:t xml:space="preserve"> post-complaint survey, performance measures, general feedback from participants, assessment committee reflections</w:t>
      </w:r>
      <w:r>
        <w:rPr>
          <w:rStyle w:val="normaltextrun"/>
          <w:rFonts w:ascii="Segoe UI" w:eastAsiaTheme="majorEastAsia" w:hAnsi="Segoe UI" w:cs="Segoe UI"/>
        </w:rPr>
        <w:t xml:space="preserve"> and</w:t>
      </w:r>
      <w:r w:rsidRPr="34E87F10">
        <w:rPr>
          <w:rStyle w:val="normaltextrun"/>
          <w:rFonts w:ascii="Segoe UI" w:eastAsiaTheme="majorEastAsia" w:hAnsi="Segoe UI" w:cs="Segoe UI"/>
        </w:rPr>
        <w:t xml:space="preserve"> stakeholder briefings, among others. </w:t>
      </w:r>
      <w:r>
        <w:rPr>
          <w:rStyle w:val="normaltextrun"/>
          <w:rFonts w:ascii="Segoe UI" w:eastAsiaTheme="majorEastAsia" w:hAnsi="Segoe UI" w:cs="Segoe UI"/>
        </w:rPr>
        <w:t>Under the Framework, feedback is reviewed considered with a view to making improvements in consultation with the Performance Standards team. The Framework also includes a process to escalate systemic risks, but does not contain strategies to monitor or identify victimisation.</w:t>
      </w:r>
    </w:p>
    <w:p w14:paraId="64AE1F27" w14:textId="77777777" w:rsidR="005C29F1" w:rsidRPr="00313AFF" w:rsidRDefault="005C29F1" w:rsidP="005C29F1">
      <w:pPr>
        <w:spacing w:line="276" w:lineRule="auto"/>
        <w:rPr>
          <w:rStyle w:val="normaltextrun"/>
          <w:rFonts w:ascii="Segoe UI" w:eastAsiaTheme="majorEastAsia" w:hAnsi="Segoe UI" w:cs="Segoe UI"/>
        </w:rPr>
      </w:pPr>
      <w:r>
        <w:rPr>
          <w:rStyle w:val="normaltextrun"/>
          <w:rFonts w:ascii="Segoe UI" w:eastAsiaTheme="majorEastAsia" w:hAnsi="Segoe UI" w:cs="Segoe UI"/>
        </w:rPr>
        <w:t xml:space="preserve">During the Progress Evaluation Audit, </w:t>
      </w:r>
      <w:r w:rsidRPr="00313AFF">
        <w:rPr>
          <w:rStyle w:val="normaltextrun"/>
          <w:rFonts w:ascii="Segoe UI" w:eastAsiaTheme="majorEastAsia" w:hAnsi="Segoe UI" w:cs="Segoe UI"/>
        </w:rPr>
        <w:t xml:space="preserve">75% of </w:t>
      </w:r>
      <w:r>
        <w:rPr>
          <w:rStyle w:val="normaltextrun"/>
          <w:rFonts w:ascii="Segoe UI" w:eastAsiaTheme="majorEastAsia" w:hAnsi="Segoe UI" w:cs="Segoe UI"/>
        </w:rPr>
        <w:t xml:space="preserve">the 2024 workforce survey respondents said </w:t>
      </w:r>
      <w:r w:rsidRPr="00313AFF">
        <w:rPr>
          <w:rStyle w:val="normaltextrun"/>
          <w:rFonts w:ascii="Segoe UI" w:eastAsiaTheme="majorEastAsia" w:hAnsi="Segoe UI" w:cs="Segoe UI"/>
        </w:rPr>
        <w:t xml:space="preserve">that they were unsatisfied with the opportunity to provide feedback on how their complaint </w:t>
      </w:r>
      <w:r>
        <w:rPr>
          <w:rStyle w:val="normaltextrun"/>
          <w:rFonts w:ascii="Segoe UI" w:eastAsiaTheme="majorEastAsia" w:hAnsi="Segoe UI" w:cs="Segoe UI"/>
        </w:rPr>
        <w:t>had been</w:t>
      </w:r>
      <w:r w:rsidRPr="00313AFF">
        <w:rPr>
          <w:rStyle w:val="normaltextrun"/>
          <w:rFonts w:ascii="Segoe UI" w:eastAsiaTheme="majorEastAsia" w:hAnsi="Segoe UI" w:cs="Segoe UI"/>
        </w:rPr>
        <w:t xml:space="preserve"> handled.</w:t>
      </w:r>
    </w:p>
    <w:p w14:paraId="06EDFDED" w14:textId="77777777" w:rsidR="005C29F1" w:rsidRPr="00313AFF" w:rsidRDefault="005C29F1" w:rsidP="005C29F1">
      <w:pPr>
        <w:spacing w:line="276" w:lineRule="auto"/>
        <w:rPr>
          <w:rStyle w:val="normaltextrun"/>
          <w:rFonts w:ascii="Segoe UI" w:eastAsiaTheme="majorEastAsia" w:hAnsi="Segoe UI" w:cs="Segoe UI"/>
        </w:rPr>
      </w:pPr>
      <w:r w:rsidRPr="00313AFF">
        <w:rPr>
          <w:rStyle w:val="normaltextrun"/>
          <w:rFonts w:ascii="Segoe UI" w:eastAsiaTheme="majorEastAsia" w:hAnsi="Segoe UI" w:cs="Segoe UI"/>
        </w:rPr>
        <w:t xml:space="preserve">The Commission also </w:t>
      </w:r>
      <w:r>
        <w:rPr>
          <w:rStyle w:val="normaltextrun"/>
          <w:rFonts w:ascii="Segoe UI" w:eastAsiaTheme="majorEastAsia" w:hAnsi="Segoe UI" w:cs="Segoe UI"/>
        </w:rPr>
        <w:t xml:space="preserve">frequently </w:t>
      </w:r>
      <w:r w:rsidRPr="00313AFF">
        <w:rPr>
          <w:rStyle w:val="normaltextrun"/>
          <w:rFonts w:ascii="Segoe UI" w:eastAsiaTheme="majorEastAsia" w:hAnsi="Segoe UI" w:cs="Segoe UI"/>
        </w:rPr>
        <w:t>heard workforce concerns about a lack of oversight of the PSBD</w:t>
      </w:r>
      <w:r>
        <w:rPr>
          <w:rStyle w:val="normaltextrun"/>
          <w:rFonts w:ascii="Segoe UI" w:eastAsiaTheme="majorEastAsia" w:hAnsi="Segoe UI" w:cs="Segoe UI"/>
        </w:rPr>
        <w:t>, which indica</w:t>
      </w:r>
      <w:r w:rsidRPr="001F799A">
        <w:rPr>
          <w:rStyle w:val="normaltextrun"/>
          <w:rFonts w:ascii="Segoe UI" w:eastAsiaTheme="majorEastAsia" w:hAnsi="Segoe UI" w:cs="Segoe UI"/>
        </w:rPr>
        <w:t>te</w:t>
      </w:r>
      <w:r>
        <w:rPr>
          <w:rStyle w:val="normaltextrun"/>
          <w:rFonts w:ascii="Segoe UI" w:eastAsiaTheme="majorEastAsia" w:hAnsi="Segoe UI" w:cs="Segoe UI"/>
        </w:rPr>
        <w:t>s</w:t>
      </w:r>
      <w:r w:rsidRPr="001F799A">
        <w:rPr>
          <w:rStyle w:val="normaltextrun"/>
          <w:rFonts w:ascii="Segoe UI" w:eastAsiaTheme="majorEastAsia" w:hAnsi="Segoe UI" w:cs="Segoe UI"/>
        </w:rPr>
        <w:t xml:space="preserve"> that oversight mechanisms have not been sufficiently communicated to the broader workforce.</w:t>
      </w:r>
    </w:p>
    <w:p w14:paraId="73333001" w14:textId="060E8570" w:rsidR="005C29F1" w:rsidRPr="005C29F1" w:rsidRDefault="005C29F1" w:rsidP="005C29F1">
      <w:pPr>
        <w:pStyle w:val="Quote"/>
        <w:rPr>
          <w:rFonts w:ascii="Segoe UI" w:hAnsi="Segoe UI" w:cs="Segoe UI"/>
          <w:color w:val="auto"/>
        </w:rPr>
      </w:pPr>
      <w:r w:rsidRPr="005C29F1">
        <w:rPr>
          <w:rFonts w:ascii="Segoe UI" w:hAnsi="Segoe UI" w:cs="Segoe UI"/>
          <w:color w:val="auto"/>
        </w:rPr>
        <w:t>I am concerned that there is no oversight over the PSBD and they just get to walk around and say what they will or they will not investigate.</w:t>
      </w:r>
    </w:p>
    <w:p w14:paraId="0DC59E70" w14:textId="115425C6" w:rsidR="005C29F1" w:rsidRPr="005C29F1" w:rsidRDefault="005C29F1" w:rsidP="005C29F1">
      <w:pPr>
        <w:pStyle w:val="Quote"/>
        <w:rPr>
          <w:rFonts w:ascii="Segoe UI" w:hAnsi="Segoe UI" w:cs="Segoe UI"/>
          <w:color w:val="auto"/>
        </w:rPr>
      </w:pPr>
      <w:r w:rsidRPr="005C29F1">
        <w:rPr>
          <w:rFonts w:ascii="Segoe UI" w:hAnsi="Segoe UI" w:cs="Segoe UI"/>
          <w:color w:val="auto"/>
        </w:rPr>
        <w:t>Participant</w:t>
      </w:r>
    </w:p>
    <w:p w14:paraId="715BDCC4" w14:textId="77777777" w:rsidR="005C29F1" w:rsidRPr="00C11465" w:rsidRDefault="005C29F1" w:rsidP="005C29F1">
      <w:pPr>
        <w:pStyle w:val="paragraph"/>
        <w:rPr>
          <w:rStyle w:val="normaltextrun"/>
          <w:rFonts w:ascii="Segoe UI" w:eastAsiaTheme="majorEastAsia" w:hAnsi="Segoe UI" w:cs="Segoe UI"/>
          <w:b/>
          <w:bCs/>
          <w:sz w:val="22"/>
          <w:szCs w:val="22"/>
        </w:rPr>
      </w:pPr>
      <w:r w:rsidRPr="00C11465">
        <w:rPr>
          <w:rStyle w:val="normaltextrun"/>
          <w:rFonts w:ascii="Segoe UI" w:eastAsiaTheme="majorEastAsia" w:hAnsi="Segoe UI" w:cs="Segoe UI"/>
          <w:b/>
          <w:bCs/>
          <w:sz w:val="22"/>
          <w:szCs w:val="22"/>
        </w:rPr>
        <w:t>Ambulance Victoria has not yet provided complaint handlers or managers with guidance on analysing organisational and systemic issues</w:t>
      </w:r>
    </w:p>
    <w:p w14:paraId="6C31403D" w14:textId="77777777" w:rsidR="005C29F1" w:rsidRDefault="005C29F1" w:rsidP="005C29F1">
      <w:pPr>
        <w:spacing w:line="276" w:lineRule="auto"/>
        <w:rPr>
          <w:rFonts w:ascii="Segoe UI" w:hAnsi="Segoe UI" w:cs="Segoe UI"/>
          <w:b/>
          <w:bCs/>
        </w:rPr>
      </w:pPr>
      <w:r w:rsidRPr="34E87F10">
        <w:rPr>
          <w:rFonts w:ascii="Segoe UI" w:hAnsi="Segoe UI" w:cs="Segoe UI"/>
        </w:rPr>
        <w:t xml:space="preserve">The Commission has </w:t>
      </w:r>
      <w:r w:rsidRPr="00FF28EF">
        <w:rPr>
          <w:rFonts w:ascii="Segoe UI" w:hAnsi="Segoe UI" w:cs="Segoe UI"/>
        </w:rPr>
        <w:t>not</w:t>
      </w:r>
      <w:r w:rsidRPr="34E87F10">
        <w:rPr>
          <w:rFonts w:ascii="Segoe UI" w:hAnsi="Segoe UI" w:cs="Segoe UI"/>
        </w:rPr>
        <w:t xml:space="preserve"> found evidence of Ambulance Victoria offering</w:t>
      </w:r>
      <w:r>
        <w:rPr>
          <w:rFonts w:ascii="Segoe UI" w:hAnsi="Segoe UI" w:cs="Segoe UI"/>
        </w:rPr>
        <w:t xml:space="preserve"> </w:t>
      </w:r>
      <w:r w:rsidRPr="34E87F10">
        <w:rPr>
          <w:rFonts w:ascii="Segoe UI" w:hAnsi="Segoe UI" w:cs="Segoe UI"/>
        </w:rPr>
        <w:t xml:space="preserve">specific guidance to </w:t>
      </w:r>
      <w:r>
        <w:rPr>
          <w:rFonts w:ascii="Segoe UI" w:hAnsi="Segoe UI" w:cs="Segoe UI"/>
        </w:rPr>
        <w:t xml:space="preserve">the </w:t>
      </w:r>
      <w:r w:rsidRPr="34E87F10">
        <w:rPr>
          <w:rFonts w:ascii="Segoe UI" w:hAnsi="Segoe UI" w:cs="Segoe UI"/>
        </w:rPr>
        <w:t>individuals responsible for managing and handling complaints</w:t>
      </w:r>
      <w:r>
        <w:t xml:space="preserve"> </w:t>
      </w:r>
      <w:r w:rsidRPr="34E87F10">
        <w:rPr>
          <w:rFonts w:ascii="Segoe UI" w:hAnsi="Segoe UI" w:cs="Segoe UI"/>
        </w:rPr>
        <w:t xml:space="preserve">on the factors that should inform analysis of organisational and systemic issues. </w:t>
      </w:r>
      <w:r>
        <w:rPr>
          <w:rFonts w:ascii="Segoe UI" w:hAnsi="Segoe UI" w:cs="Segoe UI"/>
        </w:rPr>
        <w:t>Without this guidance,</w:t>
      </w:r>
      <w:r w:rsidRPr="34E87F10">
        <w:rPr>
          <w:rFonts w:ascii="Segoe UI" w:hAnsi="Segoe UI" w:cs="Segoe UI"/>
        </w:rPr>
        <w:t xml:space="preserve"> complaint officers may be less effective in</w:t>
      </w:r>
      <w:r>
        <w:rPr>
          <w:rFonts w:ascii="Segoe UI" w:hAnsi="Segoe UI" w:cs="Segoe UI"/>
        </w:rPr>
        <w:t xml:space="preserve"> </w:t>
      </w:r>
      <w:r w:rsidRPr="34E87F10">
        <w:rPr>
          <w:rFonts w:ascii="Segoe UI" w:hAnsi="Segoe UI" w:cs="Segoe UI"/>
        </w:rPr>
        <w:t xml:space="preserve">identifying and addressing systemic issues. </w:t>
      </w:r>
    </w:p>
    <w:p w14:paraId="387A59E0" w14:textId="77777777" w:rsidR="005C29F1" w:rsidRPr="00C11465" w:rsidRDefault="005C29F1" w:rsidP="005C29F1">
      <w:pPr>
        <w:pStyle w:val="paragraph"/>
        <w:rPr>
          <w:rStyle w:val="normaltextrun"/>
          <w:rFonts w:ascii="Segoe UI" w:eastAsiaTheme="majorEastAsia" w:hAnsi="Segoe UI" w:cs="Segoe UI"/>
          <w:b/>
          <w:bCs/>
          <w:sz w:val="22"/>
          <w:szCs w:val="22"/>
        </w:rPr>
      </w:pPr>
      <w:r w:rsidRPr="00C11465">
        <w:rPr>
          <w:rStyle w:val="normaltextrun"/>
          <w:rFonts w:ascii="Segoe UI" w:eastAsiaTheme="majorEastAsia" w:hAnsi="Segoe UI" w:cs="Segoe UI"/>
          <w:b/>
          <w:bCs/>
          <w:sz w:val="22"/>
          <w:szCs w:val="22"/>
        </w:rPr>
        <w:t>Ambulance Victoria has not yet delivered training to complaint handlers to ensure they have the relevant skills, training and expertise to analyse organisational and systemic issues</w:t>
      </w:r>
    </w:p>
    <w:p w14:paraId="48D6A7A3" w14:textId="77777777" w:rsidR="005C29F1" w:rsidRDefault="005C29F1" w:rsidP="005C29F1">
      <w:pPr>
        <w:spacing w:line="276" w:lineRule="auto"/>
        <w:rPr>
          <w:rStyle w:val="normaltextrun"/>
          <w:rFonts w:ascii="Segoe UI" w:eastAsiaTheme="majorEastAsia" w:hAnsi="Segoe UI" w:cs="Segoe UI"/>
        </w:rPr>
      </w:pPr>
      <w:r>
        <w:rPr>
          <w:rStyle w:val="normaltextrun"/>
          <w:rFonts w:ascii="Segoe UI" w:eastAsiaTheme="majorEastAsia" w:hAnsi="Segoe UI" w:cs="Segoe UI"/>
        </w:rPr>
        <w:t>While A</w:t>
      </w:r>
      <w:r w:rsidRPr="34E87F10">
        <w:rPr>
          <w:rStyle w:val="normaltextrun"/>
          <w:rFonts w:ascii="Segoe UI" w:eastAsiaTheme="majorEastAsia" w:hAnsi="Segoe UI" w:cs="Segoe UI"/>
        </w:rPr>
        <w:t>mbulance Victoria ha</w:t>
      </w:r>
      <w:r>
        <w:rPr>
          <w:rStyle w:val="normaltextrun"/>
          <w:rFonts w:ascii="Segoe UI" w:eastAsiaTheme="majorEastAsia" w:hAnsi="Segoe UI" w:cs="Segoe UI"/>
        </w:rPr>
        <w:t>s</w:t>
      </w:r>
      <w:r w:rsidRPr="34E87F10">
        <w:rPr>
          <w:rStyle w:val="normaltextrun"/>
          <w:rFonts w:ascii="Segoe UI" w:eastAsiaTheme="majorEastAsia" w:hAnsi="Segoe UI" w:cs="Segoe UI"/>
        </w:rPr>
        <w:t xml:space="preserve"> </w:t>
      </w:r>
      <w:r w:rsidRPr="00FF28EF">
        <w:rPr>
          <w:rStyle w:val="normaltextrun"/>
          <w:rFonts w:ascii="Segoe UI" w:eastAsiaTheme="majorEastAsia" w:hAnsi="Segoe UI" w:cs="Segoe UI"/>
        </w:rPr>
        <w:t>shown</w:t>
      </w:r>
      <w:r w:rsidRPr="34E87F10">
        <w:rPr>
          <w:rStyle w:val="normaltextrun"/>
          <w:rFonts w:ascii="Segoe UI" w:eastAsiaTheme="majorEastAsia" w:hAnsi="Segoe UI" w:cs="Segoe UI"/>
        </w:rPr>
        <w:t xml:space="preserve"> </w:t>
      </w:r>
      <w:r>
        <w:rPr>
          <w:rStyle w:val="normaltextrun"/>
          <w:rFonts w:ascii="Segoe UI" w:eastAsiaTheme="majorEastAsia" w:hAnsi="Segoe UI" w:cs="Segoe UI"/>
        </w:rPr>
        <w:t>its</w:t>
      </w:r>
      <w:r w:rsidRPr="34E87F10">
        <w:rPr>
          <w:rStyle w:val="normaltextrun"/>
          <w:rFonts w:ascii="Segoe UI" w:eastAsiaTheme="majorEastAsia" w:hAnsi="Segoe UI" w:cs="Segoe UI"/>
        </w:rPr>
        <w:t xml:space="preserve"> intent</w:t>
      </w:r>
      <w:r>
        <w:rPr>
          <w:rStyle w:val="normaltextrun"/>
          <w:rFonts w:ascii="Segoe UI" w:eastAsiaTheme="majorEastAsia" w:hAnsi="Segoe UI" w:cs="Segoe UI"/>
        </w:rPr>
        <w:t>ion</w:t>
      </w:r>
      <w:r w:rsidRPr="34E87F10">
        <w:rPr>
          <w:rStyle w:val="normaltextrun"/>
          <w:rFonts w:ascii="Segoe UI" w:eastAsiaTheme="majorEastAsia" w:hAnsi="Segoe UI" w:cs="Segoe UI"/>
        </w:rPr>
        <w:t xml:space="preserve"> to deliver this element of the recommendation, the Commission has not found evidence of it being acquitted.</w:t>
      </w:r>
      <w:r>
        <w:rPr>
          <w:rStyle w:val="normaltextrun"/>
          <w:rFonts w:ascii="Segoe UI" w:eastAsiaTheme="majorEastAsia" w:hAnsi="Segoe UI" w:cs="Segoe UI"/>
        </w:rPr>
        <w:t xml:space="preserve"> </w:t>
      </w:r>
    </w:p>
    <w:p w14:paraId="6DE9FA12" w14:textId="77777777" w:rsidR="005C29F1" w:rsidRPr="001F799A" w:rsidRDefault="005C29F1" w:rsidP="005C29F1">
      <w:pPr>
        <w:spacing w:line="276" w:lineRule="auto"/>
        <w:rPr>
          <w:rFonts w:ascii="Segoe UI" w:eastAsiaTheme="majorEastAsia" w:hAnsi="Segoe UI" w:cs="Segoe UI"/>
        </w:rPr>
      </w:pPr>
      <w:r w:rsidRPr="34E87F10">
        <w:rPr>
          <w:rStyle w:val="normaltextrun"/>
          <w:rFonts w:ascii="Segoe UI" w:eastAsiaTheme="majorEastAsia" w:hAnsi="Segoe UI" w:cs="Segoe UI"/>
        </w:rPr>
        <w:t>The Commission notes that Ambulance Victoria has developed the PSBD Learning and Development Strategy 2024</w:t>
      </w:r>
      <w:r>
        <w:rPr>
          <w:rStyle w:val="normaltextrun"/>
          <w:rFonts w:ascii="Segoe UI" w:eastAsiaTheme="majorEastAsia" w:hAnsi="Segoe UI" w:cs="Segoe UI"/>
        </w:rPr>
        <w:t>–</w:t>
      </w:r>
      <w:r w:rsidRPr="34E87F10">
        <w:rPr>
          <w:rStyle w:val="normaltextrun"/>
          <w:rFonts w:ascii="Segoe UI" w:eastAsiaTheme="majorEastAsia" w:hAnsi="Segoe UI" w:cs="Segoe UI"/>
        </w:rPr>
        <w:t xml:space="preserve">2026 </w:t>
      </w:r>
      <w:r>
        <w:rPr>
          <w:rStyle w:val="normaltextrun"/>
          <w:rFonts w:ascii="Segoe UI" w:eastAsiaTheme="majorEastAsia" w:hAnsi="Segoe UI" w:cs="Segoe UI"/>
        </w:rPr>
        <w:t>(Strategy),</w:t>
      </w:r>
      <w:r w:rsidRPr="34E87F10">
        <w:rPr>
          <w:rStyle w:val="normaltextrun"/>
          <w:rFonts w:ascii="Segoe UI" w:eastAsiaTheme="majorEastAsia" w:hAnsi="Segoe UI" w:cs="Segoe UI"/>
        </w:rPr>
        <w:t xml:space="preserve"> which includes analysis of the training needs of both the PSBD and the whole of Ambulance Victoria. </w:t>
      </w:r>
      <w:r>
        <w:rPr>
          <w:rStyle w:val="normaltextrun"/>
          <w:rFonts w:ascii="Segoe UI" w:eastAsiaTheme="majorEastAsia" w:hAnsi="Segoe UI" w:cs="Segoe UI"/>
        </w:rPr>
        <w:t xml:space="preserve">The Commission found that most of the training requirements identified are specified in the Strategy as requiring further </w:t>
      </w:r>
      <w:r>
        <w:rPr>
          <w:rStyle w:val="normaltextrun"/>
          <w:rFonts w:ascii="Segoe UI" w:eastAsiaTheme="majorEastAsia" w:hAnsi="Segoe UI" w:cs="Segoe UI"/>
        </w:rPr>
        <w:lastRenderedPageBreak/>
        <w:t xml:space="preserve">development. </w:t>
      </w:r>
      <w:r w:rsidRPr="34E87F10">
        <w:rPr>
          <w:rStyle w:val="normaltextrun"/>
          <w:rFonts w:ascii="Segoe UI" w:eastAsiaTheme="majorEastAsia" w:hAnsi="Segoe UI" w:cs="Segoe UI"/>
        </w:rPr>
        <w:t xml:space="preserve">Given the Strategy is </w:t>
      </w:r>
      <w:r>
        <w:rPr>
          <w:rStyle w:val="normaltextrun"/>
          <w:rFonts w:ascii="Segoe UI" w:eastAsiaTheme="majorEastAsia" w:hAnsi="Segoe UI" w:cs="Segoe UI"/>
        </w:rPr>
        <w:t>dated</w:t>
      </w:r>
      <w:r w:rsidRPr="34E87F10">
        <w:rPr>
          <w:rStyle w:val="normaltextrun"/>
          <w:rFonts w:ascii="Segoe UI" w:eastAsiaTheme="majorEastAsia" w:hAnsi="Segoe UI" w:cs="Segoe UI"/>
        </w:rPr>
        <w:t xml:space="preserve"> 2024</w:t>
      </w:r>
      <w:r>
        <w:rPr>
          <w:rStyle w:val="normaltextrun"/>
          <w:rFonts w:ascii="Segoe UI" w:eastAsiaTheme="majorEastAsia" w:hAnsi="Segoe UI" w:cs="Segoe UI"/>
        </w:rPr>
        <w:t>–</w:t>
      </w:r>
      <w:r w:rsidRPr="34E87F10">
        <w:rPr>
          <w:rStyle w:val="normaltextrun"/>
          <w:rFonts w:ascii="Segoe UI" w:eastAsiaTheme="majorEastAsia" w:hAnsi="Segoe UI" w:cs="Segoe UI"/>
        </w:rPr>
        <w:t xml:space="preserve">2026, it is likely that </w:t>
      </w:r>
      <w:r>
        <w:rPr>
          <w:rStyle w:val="normaltextrun"/>
          <w:rFonts w:ascii="Segoe UI" w:eastAsiaTheme="majorEastAsia" w:hAnsi="Segoe UI" w:cs="Segoe UI"/>
        </w:rPr>
        <w:t xml:space="preserve">some </w:t>
      </w:r>
      <w:r w:rsidRPr="34E87F10">
        <w:rPr>
          <w:rStyle w:val="normaltextrun"/>
          <w:rFonts w:ascii="Segoe UI" w:eastAsiaTheme="majorEastAsia" w:hAnsi="Segoe UI" w:cs="Segoe UI"/>
        </w:rPr>
        <w:t xml:space="preserve">necessary programs will be developed in the future. </w:t>
      </w:r>
    </w:p>
    <w:p w14:paraId="442B66EC" w14:textId="77777777" w:rsidR="005C29F1" w:rsidRPr="00C11465" w:rsidRDefault="005C29F1" w:rsidP="005C29F1">
      <w:pPr>
        <w:pStyle w:val="paragraph"/>
        <w:rPr>
          <w:rStyle w:val="normaltextrun"/>
          <w:rFonts w:ascii="Segoe UI" w:eastAsiaTheme="majorEastAsia" w:hAnsi="Segoe UI" w:cs="Segoe UI"/>
          <w:b/>
          <w:bCs/>
          <w:sz w:val="22"/>
          <w:szCs w:val="22"/>
        </w:rPr>
      </w:pPr>
      <w:r w:rsidRPr="00C11465">
        <w:rPr>
          <w:rStyle w:val="normaltextrun"/>
          <w:rFonts w:ascii="Segoe UI" w:eastAsiaTheme="majorEastAsia" w:hAnsi="Segoe UI" w:cs="Segoe UI"/>
          <w:b/>
          <w:bCs/>
          <w:sz w:val="22"/>
          <w:szCs w:val="22"/>
        </w:rPr>
        <w:t xml:space="preserve">Ambulance Victoria has made some progress towards aligning its complaint monitoring with leading practice approaches, </w:t>
      </w:r>
      <w:r>
        <w:rPr>
          <w:rStyle w:val="normaltextrun"/>
          <w:rFonts w:ascii="Segoe UI" w:eastAsiaTheme="majorEastAsia" w:hAnsi="Segoe UI" w:cs="Segoe UI"/>
          <w:b/>
          <w:bCs/>
          <w:sz w:val="22"/>
          <w:szCs w:val="22"/>
        </w:rPr>
        <w:t>but</w:t>
      </w:r>
      <w:r w:rsidRPr="00C11465">
        <w:rPr>
          <w:rStyle w:val="normaltextrun"/>
          <w:rFonts w:ascii="Segoe UI" w:eastAsiaTheme="majorEastAsia" w:hAnsi="Segoe UI" w:cs="Segoe UI"/>
          <w:b/>
          <w:bCs/>
          <w:sz w:val="22"/>
          <w:szCs w:val="22"/>
        </w:rPr>
        <w:t xml:space="preserve"> needs to build on this</w:t>
      </w:r>
    </w:p>
    <w:p w14:paraId="5018323E" w14:textId="77777777" w:rsidR="005C29F1" w:rsidRDefault="005C29F1" w:rsidP="005C29F1">
      <w:pPr>
        <w:spacing w:line="276" w:lineRule="auto"/>
        <w:rPr>
          <w:rFonts w:ascii="Segoe UI" w:hAnsi="Segoe UI" w:cs="Segoe UI"/>
        </w:rPr>
      </w:pPr>
      <w:r w:rsidRPr="34E87F10">
        <w:rPr>
          <w:rFonts w:ascii="Segoe UI" w:hAnsi="Segoe UI" w:cs="Segoe UI"/>
        </w:rPr>
        <w:t xml:space="preserve">At the </w:t>
      </w:r>
      <w:r w:rsidRPr="00FF28EF">
        <w:rPr>
          <w:rFonts w:ascii="Segoe UI" w:hAnsi="Segoe UI" w:cs="Segoe UI"/>
        </w:rPr>
        <w:t>time</w:t>
      </w:r>
      <w:r w:rsidRPr="34E87F10">
        <w:rPr>
          <w:rFonts w:ascii="Segoe UI" w:hAnsi="Segoe UI" w:cs="Segoe UI"/>
        </w:rPr>
        <w:t xml:space="preserve"> of the Progress Evaluation Audit, </w:t>
      </w:r>
      <w:r>
        <w:rPr>
          <w:rFonts w:ascii="Segoe UI" w:hAnsi="Segoe UI" w:cs="Segoe UI"/>
        </w:rPr>
        <w:t xml:space="preserve">the </w:t>
      </w:r>
      <w:r w:rsidRPr="34E87F10">
        <w:rPr>
          <w:rFonts w:ascii="Segoe UI" w:hAnsi="Segoe UI" w:cs="Segoe UI"/>
        </w:rPr>
        <w:t>PSBD ha</w:t>
      </w:r>
      <w:r>
        <w:rPr>
          <w:rFonts w:ascii="Segoe UI" w:hAnsi="Segoe UI" w:cs="Segoe UI"/>
        </w:rPr>
        <w:t>d</w:t>
      </w:r>
      <w:r w:rsidRPr="34E87F10">
        <w:rPr>
          <w:rFonts w:ascii="Segoe UI" w:hAnsi="Segoe UI" w:cs="Segoe UI"/>
        </w:rPr>
        <w:t xml:space="preserve"> been operational for over one year, in which time multiple measures for monitoring complaint outcomes ha</w:t>
      </w:r>
      <w:r>
        <w:rPr>
          <w:rFonts w:ascii="Segoe UI" w:hAnsi="Segoe UI" w:cs="Segoe UI"/>
        </w:rPr>
        <w:t>d</w:t>
      </w:r>
      <w:r w:rsidRPr="34E87F10">
        <w:rPr>
          <w:rFonts w:ascii="Segoe UI" w:hAnsi="Segoe UI" w:cs="Segoe UI"/>
        </w:rPr>
        <w:t xml:space="preserve"> been established. Ambulance Victoria </w:t>
      </w:r>
      <w:r>
        <w:rPr>
          <w:rFonts w:ascii="Segoe UI" w:hAnsi="Segoe UI" w:cs="Segoe UI"/>
        </w:rPr>
        <w:t>has delivered some</w:t>
      </w:r>
      <w:r w:rsidRPr="34E87F10">
        <w:rPr>
          <w:rFonts w:ascii="Segoe UI" w:hAnsi="Segoe UI" w:cs="Segoe UI"/>
        </w:rPr>
        <w:t xml:space="preserve"> steps </w:t>
      </w:r>
      <w:r>
        <w:rPr>
          <w:rFonts w:ascii="Segoe UI" w:hAnsi="Segoe UI" w:cs="Segoe UI"/>
        </w:rPr>
        <w:t>recommended by</w:t>
      </w:r>
      <w:r w:rsidRPr="34E87F10">
        <w:rPr>
          <w:rFonts w:ascii="Segoe UI" w:hAnsi="Segoe UI" w:cs="Segoe UI"/>
        </w:rPr>
        <w:t xml:space="preserve"> the Victorian Ombudsman’s complaint</w:t>
      </w:r>
      <w:r>
        <w:rPr>
          <w:rFonts w:ascii="Segoe UI" w:hAnsi="Segoe UI" w:cs="Segoe UI"/>
        </w:rPr>
        <w:t>-</w:t>
      </w:r>
      <w:r w:rsidRPr="34E87F10">
        <w:rPr>
          <w:rFonts w:ascii="Segoe UI" w:hAnsi="Segoe UI" w:cs="Segoe UI"/>
        </w:rPr>
        <w:t>handling guide</w:t>
      </w:r>
      <w:r>
        <w:rPr>
          <w:rFonts w:ascii="Segoe UI" w:hAnsi="Segoe UI" w:cs="Segoe UI"/>
        </w:rPr>
        <w:t>,</w:t>
      </w:r>
      <w:r w:rsidRPr="34E87F10">
        <w:rPr>
          <w:rStyle w:val="FootnoteReference"/>
        </w:rPr>
        <w:footnoteReference w:id="4"/>
      </w:r>
      <w:r w:rsidRPr="34E87F10">
        <w:rPr>
          <w:rFonts w:ascii="Segoe UI" w:hAnsi="Segoe UI" w:cs="Segoe UI"/>
        </w:rPr>
        <w:t xml:space="preserve"> such as identifying systemic issues</w:t>
      </w:r>
      <w:r>
        <w:rPr>
          <w:rFonts w:ascii="Segoe UI" w:hAnsi="Segoe UI" w:cs="Segoe UI"/>
        </w:rPr>
        <w:t xml:space="preserve"> through annual reporting</w:t>
      </w:r>
      <w:r w:rsidRPr="34E87F10">
        <w:rPr>
          <w:rFonts w:ascii="Segoe UI" w:hAnsi="Segoe UI" w:cs="Segoe UI"/>
        </w:rPr>
        <w:t>, identifying training opportunities and using feedback from complaints to improve processes.</w:t>
      </w:r>
    </w:p>
    <w:p w14:paraId="4B4C4B71" w14:textId="77777777" w:rsidR="005C29F1" w:rsidRPr="00225B1C" w:rsidRDefault="005C29F1" w:rsidP="005C29F1">
      <w:pPr>
        <w:spacing w:line="276" w:lineRule="auto"/>
        <w:rPr>
          <w:rFonts w:ascii="Segoe UI" w:hAnsi="Segoe UI" w:cs="Segoe UI"/>
          <w:b/>
          <w:bCs/>
          <w:sz w:val="24"/>
          <w:szCs w:val="24"/>
        </w:rPr>
      </w:pPr>
      <w:r>
        <w:rPr>
          <w:rFonts w:ascii="Segoe UI" w:hAnsi="Segoe UI" w:cs="Segoe UI"/>
        </w:rPr>
        <w:t xml:space="preserve">With the PSBD now established, Ambulance Victoria should focus on refining complaint service delivery through </w:t>
      </w:r>
      <w:r w:rsidRPr="34E87F10">
        <w:rPr>
          <w:rFonts w:ascii="Segoe UI" w:hAnsi="Segoe UI" w:cs="Segoe UI"/>
        </w:rPr>
        <w:t>continuous evaluation and improvement to ensure that complaint and oversight processes remain effective, responsive</w:t>
      </w:r>
      <w:r>
        <w:rPr>
          <w:rFonts w:ascii="Segoe UI" w:hAnsi="Segoe UI" w:cs="Segoe UI"/>
        </w:rPr>
        <w:t xml:space="preserve"> </w:t>
      </w:r>
      <w:r w:rsidRPr="34E87F10">
        <w:rPr>
          <w:rFonts w:ascii="Segoe UI" w:hAnsi="Segoe UI" w:cs="Segoe UI"/>
        </w:rPr>
        <w:t>and best practice.</w:t>
      </w:r>
    </w:p>
    <w:p w14:paraId="48F6FC80" w14:textId="77777777" w:rsidR="005C29F1" w:rsidRPr="00C11465" w:rsidRDefault="005C29F1" w:rsidP="005C29F1">
      <w:pPr>
        <w:pStyle w:val="paragraph"/>
        <w:rPr>
          <w:rStyle w:val="normaltextrun"/>
          <w:rFonts w:ascii="Segoe UI" w:eastAsiaTheme="majorEastAsia" w:hAnsi="Segoe UI" w:cs="Segoe UI"/>
          <w:b/>
          <w:bCs/>
          <w:sz w:val="22"/>
          <w:szCs w:val="22"/>
        </w:rPr>
      </w:pPr>
      <w:r w:rsidRPr="00C11465">
        <w:rPr>
          <w:rStyle w:val="normaltextrun"/>
          <w:rFonts w:ascii="Segoe UI" w:eastAsiaTheme="majorEastAsia" w:hAnsi="Segoe UI" w:cs="Segoe UI"/>
          <w:b/>
          <w:bCs/>
          <w:sz w:val="22"/>
          <w:szCs w:val="22"/>
        </w:rPr>
        <w:t>Ambulance Victoria is maturing in its approach to monitoring and addressing victimisation in line with the positive duty</w:t>
      </w:r>
    </w:p>
    <w:p w14:paraId="46419B28" w14:textId="77777777" w:rsidR="005C29F1" w:rsidRDefault="005C29F1" w:rsidP="005C29F1">
      <w:pPr>
        <w:spacing w:line="276" w:lineRule="auto"/>
        <w:rPr>
          <w:rStyle w:val="normaltextrun"/>
          <w:rFonts w:ascii="Segoe UI" w:hAnsi="Segoe UI" w:cs="Segoe UI"/>
        </w:rPr>
      </w:pPr>
      <w:r w:rsidRPr="34E87F10">
        <w:rPr>
          <w:rFonts w:ascii="Segoe UI" w:hAnsi="Segoe UI" w:cs="Segoe UI"/>
        </w:rPr>
        <w:t>Ambulance Victoria</w:t>
      </w:r>
      <w:r>
        <w:rPr>
          <w:rFonts w:ascii="Segoe UI" w:hAnsi="Segoe UI" w:cs="Segoe UI"/>
        </w:rPr>
        <w:t xml:space="preserve">’s work to identify and respond to victimisation in line with the positive duty requires further development. </w:t>
      </w:r>
      <w:r>
        <w:rPr>
          <w:rStyle w:val="normaltextrun"/>
          <w:rFonts w:ascii="Segoe UI" w:hAnsi="Segoe UI" w:cs="Segoe UI"/>
        </w:rPr>
        <w:t xml:space="preserve">In </w:t>
      </w:r>
      <w:r w:rsidRPr="00313AFF">
        <w:rPr>
          <w:rStyle w:val="normaltextrun"/>
          <w:rFonts w:ascii="Segoe UI" w:hAnsi="Segoe UI" w:cs="Segoe UI"/>
        </w:rPr>
        <w:t xml:space="preserve">response to the </w:t>
      </w:r>
      <w:r>
        <w:rPr>
          <w:rStyle w:val="normaltextrun"/>
          <w:rFonts w:ascii="Segoe UI" w:hAnsi="Segoe UI" w:cs="Segoe UI"/>
        </w:rPr>
        <w:t xml:space="preserve">Progress Evaluation Audit </w:t>
      </w:r>
      <w:r w:rsidRPr="00313AFF">
        <w:rPr>
          <w:rStyle w:val="normaltextrun"/>
          <w:rFonts w:ascii="Segoe UI" w:hAnsi="Segoe UI" w:cs="Segoe UI"/>
        </w:rPr>
        <w:t>workforce survey,</w:t>
      </w:r>
      <w:r>
        <w:rPr>
          <w:rStyle w:val="normaltextrun"/>
          <w:rFonts w:ascii="Segoe UI" w:hAnsi="Segoe UI" w:cs="Segoe UI"/>
        </w:rPr>
        <w:t xml:space="preserve"> 42% of respondents stated that they had received unfavourable treatment at work as a result of their complaint to the PSBD.</w:t>
      </w:r>
    </w:p>
    <w:p w14:paraId="5DEA3382" w14:textId="77777777" w:rsidR="005C29F1" w:rsidRPr="00225B1C" w:rsidRDefault="005C29F1" w:rsidP="005C29F1">
      <w:pPr>
        <w:spacing w:line="276" w:lineRule="auto"/>
        <w:rPr>
          <w:rFonts w:ascii="Segoe UI" w:hAnsi="Segoe UI" w:cs="Segoe UI"/>
        </w:rPr>
      </w:pPr>
      <w:r w:rsidRPr="34E87F10">
        <w:rPr>
          <w:rFonts w:ascii="Segoe UI" w:hAnsi="Segoe UI" w:cs="Segoe UI"/>
        </w:rPr>
        <w:t>Whil</w:t>
      </w:r>
      <w:r>
        <w:rPr>
          <w:rFonts w:ascii="Segoe UI" w:hAnsi="Segoe UI" w:cs="Segoe UI"/>
        </w:rPr>
        <w:t>e</w:t>
      </w:r>
      <w:r w:rsidRPr="34E87F10">
        <w:rPr>
          <w:rFonts w:ascii="Segoe UI" w:hAnsi="Segoe UI" w:cs="Segoe UI"/>
        </w:rPr>
        <w:t xml:space="preserve"> Ambulance Victoria has demonstrated</w:t>
      </w:r>
      <w:r>
        <w:rPr>
          <w:rFonts w:ascii="Segoe UI" w:hAnsi="Segoe UI" w:cs="Segoe UI"/>
        </w:rPr>
        <w:t xml:space="preserve"> some</w:t>
      </w:r>
      <w:r w:rsidRPr="34E87F10">
        <w:rPr>
          <w:rFonts w:ascii="Segoe UI" w:hAnsi="Segoe UI" w:cs="Segoe UI"/>
        </w:rPr>
        <w:t xml:space="preserve"> ability to monitor and address systemic issues,</w:t>
      </w:r>
      <w:r>
        <w:rPr>
          <w:rStyle w:val="normaltextrun"/>
          <w:rFonts w:ascii="Segoe UI" w:hAnsi="Segoe UI" w:cs="Segoe UI"/>
        </w:rPr>
        <w:t xml:space="preserve"> the organisation’s lack </w:t>
      </w:r>
      <w:r w:rsidRPr="005C11B8">
        <w:rPr>
          <w:rFonts w:ascii="Segoe UI" w:hAnsi="Segoe UI" w:cs="Segoe UI"/>
        </w:rPr>
        <w:t xml:space="preserve">of comprehensive analysis </w:t>
      </w:r>
      <w:r>
        <w:rPr>
          <w:rFonts w:ascii="Segoe UI" w:hAnsi="Segoe UI" w:cs="Segoe UI"/>
        </w:rPr>
        <w:t>of victimisation</w:t>
      </w:r>
      <w:r w:rsidRPr="005C11B8">
        <w:rPr>
          <w:rFonts w:ascii="Segoe UI" w:hAnsi="Segoe UI" w:cs="Segoe UI"/>
        </w:rPr>
        <w:t xml:space="preserve"> </w:t>
      </w:r>
      <w:r>
        <w:rPr>
          <w:rFonts w:ascii="Segoe UI" w:hAnsi="Segoe UI" w:cs="Segoe UI"/>
        </w:rPr>
        <w:t xml:space="preserve">rates is </w:t>
      </w:r>
      <w:r w:rsidRPr="005C11B8">
        <w:rPr>
          <w:rFonts w:ascii="Segoe UI" w:hAnsi="Segoe UI" w:cs="Segoe UI"/>
        </w:rPr>
        <w:t>hinder</w:t>
      </w:r>
      <w:r>
        <w:rPr>
          <w:rFonts w:ascii="Segoe UI" w:hAnsi="Segoe UI" w:cs="Segoe UI"/>
        </w:rPr>
        <w:t>ing</w:t>
      </w:r>
      <w:r w:rsidRPr="005C11B8">
        <w:rPr>
          <w:rFonts w:ascii="Segoe UI" w:hAnsi="Segoe UI" w:cs="Segoe UI"/>
        </w:rPr>
        <w:t xml:space="preserve"> </w:t>
      </w:r>
      <w:r>
        <w:rPr>
          <w:rFonts w:ascii="Segoe UI" w:hAnsi="Segoe UI" w:cs="Segoe UI"/>
        </w:rPr>
        <w:t>its</w:t>
      </w:r>
      <w:r w:rsidRPr="005C11B8">
        <w:rPr>
          <w:rFonts w:ascii="Segoe UI" w:hAnsi="Segoe UI" w:cs="Segoe UI"/>
        </w:rPr>
        <w:t xml:space="preserve"> ability to fully comply with the positive duty under the </w:t>
      </w:r>
      <w:r w:rsidRPr="005C11B8">
        <w:rPr>
          <w:rFonts w:ascii="Segoe UI" w:hAnsi="Segoe UI" w:cs="Segoe UI"/>
          <w:i/>
          <w:iCs/>
        </w:rPr>
        <w:t>Equal Opportunity Act</w:t>
      </w:r>
      <w:r>
        <w:rPr>
          <w:rFonts w:ascii="Segoe UI" w:hAnsi="Segoe UI" w:cs="Segoe UI"/>
          <w:i/>
          <w:iCs/>
        </w:rPr>
        <w:t xml:space="preserve"> 2010 </w:t>
      </w:r>
      <w:r>
        <w:rPr>
          <w:rFonts w:ascii="Segoe UI" w:hAnsi="Segoe UI" w:cs="Segoe UI"/>
        </w:rPr>
        <w:t>(Vic),</w:t>
      </w:r>
      <w:r w:rsidRPr="005C11B8">
        <w:rPr>
          <w:rFonts w:ascii="Segoe UI" w:hAnsi="Segoe UI" w:cs="Segoe UI"/>
        </w:rPr>
        <w:t xml:space="preserve"> which mandates proactive steps to prevent discrimination, harassment and victimisation.</w:t>
      </w:r>
    </w:p>
    <w:p w14:paraId="7CC6E43B" w14:textId="77777777" w:rsidR="005C29F1" w:rsidRPr="00637A5E" w:rsidRDefault="005C29F1" w:rsidP="005C29F1">
      <w:pPr>
        <w:pStyle w:val="Heading3"/>
      </w:pPr>
      <w:bookmarkStart w:id="14" w:name="_Toc184117704"/>
      <w:bookmarkStart w:id="15" w:name="_Toc184136139"/>
      <w:bookmarkStart w:id="16" w:name="_Toc179535662"/>
      <w:r w:rsidRPr="3AB686B3">
        <w:t>Progress in achieving change</w:t>
      </w:r>
      <w:bookmarkEnd w:id="14"/>
      <w:bookmarkEnd w:id="15"/>
    </w:p>
    <w:p w14:paraId="752E9BC0" w14:textId="77777777" w:rsidR="005C29F1" w:rsidRDefault="005C29F1" w:rsidP="005C29F1">
      <w:pPr>
        <w:pStyle w:val="BodyText"/>
        <w:jc w:val="center"/>
      </w:pPr>
      <w:r>
        <w:rPr>
          <w:noProof/>
        </w:rPr>
        <w:drawing>
          <wp:inline distT="0" distB="0" distL="0" distR="0" wp14:anchorId="49BB3A72" wp14:editId="2EBE108A">
            <wp:extent cx="1821600" cy="1980000"/>
            <wp:effectExtent l="0" t="0" r="7620" b="1270"/>
            <wp:docPr id="379708327" name="Picture 379708327" descr="A circular graphic depicting the Commission's assessment that this recommendation is implemented to a moderate extent, with a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08327" name="Picture 379708327" descr="A circular graphic depicting the Commission's assessment that this recommendation is implemented to a moderate extent, with a flag.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1600" cy="1980000"/>
                    </a:xfrm>
                    <a:prstGeom prst="rect">
                      <a:avLst/>
                    </a:prstGeom>
                  </pic:spPr>
                </pic:pic>
              </a:graphicData>
            </a:graphic>
          </wp:inline>
        </w:drawing>
      </w:r>
    </w:p>
    <w:p w14:paraId="1819F962" w14:textId="77777777" w:rsidR="005C29F1" w:rsidRPr="00637A5E" w:rsidRDefault="005C29F1" w:rsidP="005C29F1">
      <w:pPr>
        <w:spacing w:line="276" w:lineRule="auto"/>
        <w:rPr>
          <w:rFonts w:ascii="Segoe UI" w:hAnsi="Segoe UI" w:cs="Segoe UI"/>
        </w:rPr>
      </w:pPr>
      <w:bookmarkStart w:id="17" w:name="_Toc184117705"/>
      <w:bookmarkStart w:id="18" w:name="_Toc184136140"/>
      <w:r w:rsidRPr="34E87F10">
        <w:rPr>
          <w:rFonts w:ascii="Segoe UI" w:hAnsi="Segoe UI" w:cs="Segoe UI"/>
        </w:rPr>
        <w:lastRenderedPageBreak/>
        <w:t>The Commission has assessed the extent of Ambulance Victoria’s progress towards implementation of Recommendation 21 as implemented to a moderate extent</w:t>
      </w:r>
      <w:r>
        <w:rPr>
          <w:rFonts w:ascii="Segoe UI" w:hAnsi="Segoe UI" w:cs="Segoe UI"/>
        </w:rPr>
        <w:t>,</w:t>
      </w:r>
      <w:r w:rsidRPr="34E87F10">
        <w:rPr>
          <w:rFonts w:ascii="Segoe UI" w:hAnsi="Segoe UI" w:cs="Segoe UI"/>
        </w:rPr>
        <w:t xml:space="preserve"> given that Ambulance Victoria ha</w:t>
      </w:r>
      <w:r>
        <w:rPr>
          <w:rFonts w:ascii="Segoe UI" w:hAnsi="Segoe UI" w:cs="Segoe UI"/>
        </w:rPr>
        <w:t>s</w:t>
      </w:r>
      <w:r w:rsidRPr="34E87F10">
        <w:rPr>
          <w:rFonts w:ascii="Segoe UI" w:hAnsi="Segoe UI" w:cs="Segoe UI"/>
        </w:rPr>
        <w:t xml:space="preserve"> established a continuous improvement process</w:t>
      </w:r>
      <w:r>
        <w:rPr>
          <w:rFonts w:ascii="Segoe UI" w:hAnsi="Segoe UI" w:cs="Segoe UI"/>
        </w:rPr>
        <w:t>,</w:t>
      </w:r>
      <w:r w:rsidRPr="34E87F10">
        <w:rPr>
          <w:rFonts w:ascii="Segoe UI" w:hAnsi="Segoe UI" w:cs="Segoe UI"/>
        </w:rPr>
        <w:t xml:space="preserve"> but noting that the process has some gaps. The Commission also notes that it did not find evidence of team learning and development.</w:t>
      </w:r>
      <w:bookmarkEnd w:id="17"/>
      <w:bookmarkEnd w:id="18"/>
      <w:r w:rsidRPr="34E87F10">
        <w:rPr>
          <w:rFonts w:ascii="Segoe UI" w:hAnsi="Segoe UI" w:cs="Segoe UI"/>
        </w:rPr>
        <w:t xml:space="preserve"> </w:t>
      </w:r>
    </w:p>
    <w:p w14:paraId="3780D5FB" w14:textId="77777777" w:rsidR="005C29F1" w:rsidRPr="00637A5E" w:rsidRDefault="005C29F1" w:rsidP="005C29F1">
      <w:pPr>
        <w:spacing w:line="276" w:lineRule="auto"/>
        <w:rPr>
          <w:rFonts w:ascii="Segoe UI" w:hAnsi="Segoe UI" w:cs="Segoe UI"/>
          <w:b/>
        </w:rPr>
      </w:pPr>
      <w:bookmarkStart w:id="19" w:name="_Toc184117706"/>
      <w:bookmarkStart w:id="20" w:name="_Toc184136141"/>
      <w:r w:rsidRPr="34E87F10">
        <w:rPr>
          <w:rFonts w:ascii="Segoe UI" w:hAnsi="Segoe UI" w:cs="Segoe UI"/>
        </w:rPr>
        <w:t xml:space="preserve">The Commission has flagged the approach taken </w:t>
      </w:r>
      <w:r>
        <w:rPr>
          <w:rFonts w:ascii="Segoe UI" w:hAnsi="Segoe UI" w:cs="Segoe UI"/>
        </w:rPr>
        <w:t>to</w:t>
      </w:r>
      <w:r w:rsidRPr="34E87F10">
        <w:rPr>
          <w:rFonts w:ascii="Segoe UI" w:hAnsi="Segoe UI" w:cs="Segoe UI"/>
        </w:rPr>
        <w:t xml:space="preserve"> implementing this recommendation </w:t>
      </w:r>
      <w:r>
        <w:rPr>
          <w:rFonts w:ascii="Segoe UI" w:hAnsi="Segoe UI" w:cs="Segoe UI"/>
        </w:rPr>
        <w:t>for reconsideration by Ambulance Victoria,</w:t>
      </w:r>
      <w:r w:rsidRPr="34E87F10">
        <w:rPr>
          <w:rFonts w:ascii="Segoe UI" w:hAnsi="Segoe UI" w:cs="Segoe UI"/>
        </w:rPr>
        <w:t xml:space="preserve"> based on </w:t>
      </w:r>
      <w:r>
        <w:rPr>
          <w:rFonts w:ascii="Segoe UI" w:hAnsi="Segoe UI" w:cs="Segoe UI"/>
        </w:rPr>
        <w:t>r</w:t>
      </w:r>
      <w:r w:rsidRPr="34E87F10">
        <w:rPr>
          <w:rFonts w:ascii="Segoe UI" w:hAnsi="Segoe UI" w:cs="Segoe UI"/>
        </w:rPr>
        <w:t>educed resourcing for training and development</w:t>
      </w:r>
      <w:r>
        <w:rPr>
          <w:rFonts w:ascii="Segoe UI" w:hAnsi="Segoe UI" w:cs="Segoe UI"/>
        </w:rPr>
        <w:t>, and work needed to improve victimisation positive duty compliance.</w:t>
      </w:r>
      <w:bookmarkEnd w:id="19"/>
      <w:bookmarkEnd w:id="20"/>
      <w:r>
        <w:rPr>
          <w:rFonts w:ascii="Segoe UI" w:hAnsi="Segoe UI" w:cs="Segoe UI"/>
        </w:rPr>
        <w:t xml:space="preserve"> </w:t>
      </w:r>
    </w:p>
    <w:p w14:paraId="649DCC8F" w14:textId="77777777" w:rsidR="005C29F1" w:rsidRPr="00637A5E" w:rsidRDefault="005C29F1" w:rsidP="005C29F1">
      <w:pPr>
        <w:pStyle w:val="Heading2"/>
      </w:pPr>
      <w:bookmarkStart w:id="21" w:name="_Toc184117707"/>
      <w:bookmarkStart w:id="22" w:name="_Toc184136142"/>
      <w:r w:rsidRPr="34E87F10">
        <w:t>What measures are still needed?</w:t>
      </w:r>
      <w:bookmarkEnd w:id="16"/>
      <w:bookmarkEnd w:id="21"/>
      <w:bookmarkEnd w:id="22"/>
    </w:p>
    <w:p w14:paraId="14BD63A4" w14:textId="77777777" w:rsidR="005C29F1" w:rsidRPr="008134CA" w:rsidRDefault="005C29F1" w:rsidP="005C29F1">
      <w:pPr>
        <w:spacing w:line="276" w:lineRule="auto"/>
        <w:rPr>
          <w:rFonts w:ascii="Segoe UI" w:hAnsi="Segoe UI" w:cs="Segoe UI"/>
        </w:rPr>
      </w:pPr>
      <w:r w:rsidRPr="34E87F10">
        <w:rPr>
          <w:rFonts w:ascii="Segoe UI" w:hAnsi="Segoe UI" w:cs="Segoe UI"/>
        </w:rPr>
        <w:t xml:space="preserve">Learning lessons and understanding people’s experiences of a report and complaint system </w:t>
      </w:r>
      <w:r>
        <w:rPr>
          <w:rFonts w:ascii="Segoe UI" w:hAnsi="Segoe UI" w:cs="Segoe UI"/>
        </w:rPr>
        <w:t>are</w:t>
      </w:r>
      <w:r w:rsidRPr="34E87F10">
        <w:rPr>
          <w:rFonts w:ascii="Segoe UI" w:hAnsi="Segoe UI" w:cs="Segoe UI"/>
        </w:rPr>
        <w:t xml:space="preserve"> vital quality indicator</w:t>
      </w:r>
      <w:r>
        <w:rPr>
          <w:rFonts w:ascii="Segoe UI" w:hAnsi="Segoe UI" w:cs="Segoe UI"/>
        </w:rPr>
        <w:t>s</w:t>
      </w:r>
      <w:r w:rsidRPr="34E87F10">
        <w:rPr>
          <w:rFonts w:ascii="Segoe UI" w:hAnsi="Segoe UI" w:cs="Segoe UI"/>
        </w:rPr>
        <w:t xml:space="preserve"> and will provide Ambulance Victoria with essential information to create a safer </w:t>
      </w:r>
      <w:r w:rsidRPr="008134CA">
        <w:rPr>
          <w:rFonts w:ascii="Segoe UI" w:hAnsi="Segoe UI" w:cs="Segoe UI"/>
        </w:rPr>
        <w:t>workplace and improve confidence and trust from the workforce in the complaint system. If implemented, robust feedback mechanisms should assist Ambulance Victoria in stopping harm before it occurs, as part of the Reform Enabler: Culture of Prevention.</w:t>
      </w:r>
    </w:p>
    <w:p w14:paraId="40A44E50" w14:textId="77777777" w:rsidR="005C29F1" w:rsidRPr="008134CA" w:rsidRDefault="005C29F1" w:rsidP="005C29F1">
      <w:pPr>
        <w:spacing w:line="276" w:lineRule="auto"/>
        <w:rPr>
          <w:rFonts w:ascii="Segoe UI" w:hAnsi="Segoe UI" w:cs="Segoe UI"/>
        </w:rPr>
      </w:pPr>
      <w:r w:rsidRPr="008134CA">
        <w:rPr>
          <w:rFonts w:ascii="Segoe UI" w:hAnsi="Segoe UI" w:cs="Segoe UI"/>
        </w:rPr>
        <w:t>During the Progress Evaluation Audit, the workforce consistently informed the Commission that by training frontline leaders to handle minor incivility more effectively, the number of complaints directed to the PSBD would decrease. Decreasing the number of complaints made to the PSBD would reduce the resource demands, allowing the PSBD to focus on its core responsibilities.</w:t>
      </w:r>
    </w:p>
    <w:p w14:paraId="7A5D34B1" w14:textId="55D70AB5" w:rsidR="005C29F1" w:rsidRPr="008134CA" w:rsidRDefault="005C29F1" w:rsidP="005C29F1">
      <w:pPr>
        <w:pStyle w:val="Quote"/>
        <w:rPr>
          <w:rFonts w:ascii="Segoe UI" w:hAnsi="Segoe UI" w:cs="Segoe UI"/>
          <w:color w:val="auto"/>
        </w:rPr>
      </w:pPr>
      <w:r w:rsidRPr="008134CA">
        <w:rPr>
          <w:rFonts w:ascii="Segoe UI" w:hAnsi="Segoe UI" w:cs="Segoe UI"/>
          <w:color w:val="auto"/>
        </w:rPr>
        <w:t>If the organisation invests in the uplift and capacity of our frontline leaders, then in the long term, you won't need the extra resources, the Professional Standards, because staff won't be going there because it's getting dealt with by the leaders at the frontline.</w:t>
      </w:r>
    </w:p>
    <w:p w14:paraId="64BB5E23" w14:textId="574F1E8F" w:rsidR="005C29F1" w:rsidRPr="008134CA" w:rsidRDefault="005C29F1" w:rsidP="005C29F1">
      <w:pPr>
        <w:pStyle w:val="Quote"/>
        <w:rPr>
          <w:rFonts w:ascii="Segoe UI" w:hAnsi="Segoe UI" w:cs="Segoe UI"/>
          <w:color w:val="auto"/>
        </w:rPr>
      </w:pPr>
      <w:r w:rsidRPr="008134CA">
        <w:rPr>
          <w:rFonts w:ascii="Segoe UI" w:hAnsi="Segoe UI" w:cs="Segoe UI"/>
          <w:color w:val="auto"/>
        </w:rPr>
        <w:t>Participant</w:t>
      </w:r>
    </w:p>
    <w:p w14:paraId="03175E07" w14:textId="77777777" w:rsidR="005C29F1" w:rsidRPr="008134CA" w:rsidRDefault="005C29F1" w:rsidP="005C29F1">
      <w:pPr>
        <w:spacing w:line="276" w:lineRule="auto"/>
        <w:rPr>
          <w:rFonts w:ascii="Segoe UI" w:hAnsi="Segoe UI" w:cs="Segoe UI"/>
        </w:rPr>
      </w:pPr>
      <w:r w:rsidRPr="008134CA">
        <w:rPr>
          <w:rFonts w:ascii="Segoe UI" w:hAnsi="Segoe UI" w:cs="Segoe UI"/>
        </w:rPr>
        <w:t>The Commission encourages Ambulance Victoria to combine uplift of complaint handlers’ skills and training to analyse systemic issues with work to promote the Reform Enabler: Distributed Leadership, which will assist in complaints regarding low-level incivility being adequately addressed at a local level without unnecessary escalation or centralisation. See also Recommendation 14: Enhancing perceptions of independence and supporting capability for the new organisational response to reports and complaints of unlawful conduct and Recommendation 20: Understanding how the report and complaint system is working.</w:t>
      </w:r>
    </w:p>
    <w:p w14:paraId="327EE8F1" w14:textId="77777777" w:rsidR="005C29F1" w:rsidRPr="008134CA" w:rsidRDefault="005C29F1" w:rsidP="005C29F1">
      <w:pPr>
        <w:spacing w:line="276" w:lineRule="auto"/>
        <w:rPr>
          <w:rFonts w:ascii="Segoe UI" w:hAnsi="Segoe UI" w:cs="Segoe UI"/>
        </w:rPr>
      </w:pPr>
      <w:r w:rsidRPr="008134CA">
        <w:rPr>
          <w:rFonts w:ascii="Segoe UI" w:hAnsi="Segoe UI" w:cs="Segoe UI"/>
        </w:rPr>
        <w:t>As the leadership capabilities develop, it would be prudent to review the PSBD's scope of complaints.</w:t>
      </w:r>
    </w:p>
    <w:p w14:paraId="2A2D791A" w14:textId="77777777" w:rsidR="006D056D" w:rsidRDefault="006D056D"/>
    <w:sectPr w:rsidR="006D05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F3DAD" w14:textId="77777777" w:rsidR="005C29F1" w:rsidRDefault="005C29F1" w:rsidP="005C29F1">
      <w:pPr>
        <w:spacing w:after="0" w:line="240" w:lineRule="auto"/>
      </w:pPr>
      <w:r>
        <w:separator/>
      </w:r>
    </w:p>
  </w:endnote>
  <w:endnote w:type="continuationSeparator" w:id="0">
    <w:p w14:paraId="3A3DF4FA" w14:textId="77777777" w:rsidR="005C29F1" w:rsidRDefault="005C29F1" w:rsidP="005C29F1">
      <w:pPr>
        <w:spacing w:after="0" w:line="240" w:lineRule="auto"/>
      </w:pPr>
      <w:r>
        <w:continuationSeparator/>
      </w:r>
    </w:p>
  </w:endnote>
  <w:endnote w:type="continuationNotice" w:id="1">
    <w:p w14:paraId="33131734" w14:textId="77777777" w:rsidR="00C15859" w:rsidRDefault="00C15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F90EA" w14:textId="77777777" w:rsidR="005C29F1" w:rsidRDefault="005C29F1" w:rsidP="005C29F1">
      <w:pPr>
        <w:spacing w:after="0" w:line="240" w:lineRule="auto"/>
      </w:pPr>
      <w:r>
        <w:separator/>
      </w:r>
    </w:p>
  </w:footnote>
  <w:footnote w:type="continuationSeparator" w:id="0">
    <w:p w14:paraId="203288C0" w14:textId="77777777" w:rsidR="005C29F1" w:rsidRDefault="005C29F1" w:rsidP="005C29F1">
      <w:pPr>
        <w:spacing w:after="0" w:line="240" w:lineRule="auto"/>
      </w:pPr>
      <w:r>
        <w:continuationSeparator/>
      </w:r>
    </w:p>
  </w:footnote>
  <w:footnote w:type="continuationNotice" w:id="1">
    <w:p w14:paraId="75434280" w14:textId="77777777" w:rsidR="00C15859" w:rsidRDefault="00C15859">
      <w:pPr>
        <w:spacing w:after="0" w:line="240" w:lineRule="auto"/>
      </w:pPr>
    </w:p>
  </w:footnote>
  <w:footnote w:id="2">
    <w:p w14:paraId="4C8D51E7" w14:textId="77777777" w:rsidR="005C29F1" w:rsidRPr="00D56774" w:rsidRDefault="005C29F1" w:rsidP="005C29F1">
      <w:pPr>
        <w:pStyle w:val="FootnoteText"/>
      </w:pPr>
      <w:r w:rsidRPr="00D56774">
        <w:rPr>
          <w:rStyle w:val="FootnoteReference"/>
        </w:rPr>
        <w:footnoteRef/>
      </w:r>
      <w:r w:rsidRPr="00D56774">
        <w:t xml:space="preserve"> </w:t>
      </w:r>
      <w:r w:rsidRPr="00D56774">
        <w:rPr>
          <w:rFonts w:cs="Segoe UI"/>
        </w:rPr>
        <w:t xml:space="preserve">Victorian Equal Opportunity and Human Rights Commission, Independent Review into Workplace Equality in Ambulance Victoria: Phase </w:t>
      </w:r>
      <w:r>
        <w:rPr>
          <w:rFonts w:cs="Segoe UI"/>
        </w:rPr>
        <w:t>1</w:t>
      </w:r>
      <w:r w:rsidRPr="00D56774">
        <w:rPr>
          <w:rFonts w:cs="Segoe UI"/>
        </w:rPr>
        <w:t xml:space="preserve"> (Volume </w:t>
      </w:r>
      <w:r>
        <w:rPr>
          <w:rFonts w:cs="Segoe UI"/>
        </w:rPr>
        <w:t>I</w:t>
      </w:r>
      <w:r w:rsidRPr="00D56774">
        <w:rPr>
          <w:rFonts w:cs="Segoe UI"/>
        </w:rPr>
        <w:t>, 2021) 494.</w:t>
      </w:r>
    </w:p>
  </w:footnote>
  <w:footnote w:id="3">
    <w:p w14:paraId="648BE79A" w14:textId="77777777" w:rsidR="005C29F1" w:rsidRDefault="005C29F1" w:rsidP="005C29F1">
      <w:pPr>
        <w:pStyle w:val="FootnoteText"/>
      </w:pPr>
      <w:r w:rsidRPr="00D56774">
        <w:rPr>
          <w:rStyle w:val="FootnoteReference"/>
        </w:rPr>
        <w:footnoteRef/>
      </w:r>
      <w:r w:rsidRPr="00D56774">
        <w:t xml:space="preserve"> </w:t>
      </w:r>
      <w:r w:rsidRPr="00D56774">
        <w:rPr>
          <w:rFonts w:cs="Segoe UI"/>
        </w:rPr>
        <w:t xml:space="preserve">Victorian Equal Opportunity and Human Rights Commission, Independent Review into Workplace Equality in Ambulance Victoria: Phase </w:t>
      </w:r>
      <w:r>
        <w:rPr>
          <w:rFonts w:cs="Segoe UI"/>
        </w:rPr>
        <w:t>1</w:t>
      </w:r>
      <w:r w:rsidRPr="00D56774">
        <w:rPr>
          <w:rFonts w:cs="Segoe UI"/>
        </w:rPr>
        <w:t xml:space="preserve"> (Volume </w:t>
      </w:r>
      <w:r>
        <w:rPr>
          <w:rFonts w:cs="Segoe UI"/>
        </w:rPr>
        <w:t>I</w:t>
      </w:r>
      <w:r w:rsidRPr="00D56774">
        <w:rPr>
          <w:rFonts w:cs="Segoe UI"/>
        </w:rPr>
        <w:t>, 2021) 496.</w:t>
      </w:r>
    </w:p>
  </w:footnote>
  <w:footnote w:id="4">
    <w:p w14:paraId="6640F33B" w14:textId="77777777" w:rsidR="005C29F1" w:rsidRPr="00225B1C" w:rsidRDefault="005C29F1" w:rsidP="005C29F1">
      <w:pPr>
        <w:pStyle w:val="FootnoteText"/>
        <w:rPr>
          <w:rFonts w:cs="Segoe UI"/>
        </w:rPr>
      </w:pPr>
      <w:r w:rsidRPr="00225B1C">
        <w:rPr>
          <w:rStyle w:val="FootnoteReference"/>
        </w:rPr>
        <w:footnoteRef/>
      </w:r>
      <w:r w:rsidRPr="00225B1C">
        <w:rPr>
          <w:rFonts w:cs="Segoe UI"/>
        </w:rPr>
        <w:t xml:space="preserve"> </w:t>
      </w:r>
      <w:r>
        <w:rPr>
          <w:rFonts w:cs="Segoe UI"/>
        </w:rPr>
        <w:t>‘</w:t>
      </w:r>
      <w:r w:rsidRPr="00225B1C">
        <w:rPr>
          <w:rFonts w:cs="Segoe UI"/>
        </w:rPr>
        <w:t xml:space="preserve">A </w:t>
      </w:r>
      <w:r>
        <w:rPr>
          <w:rFonts w:cs="Segoe UI"/>
        </w:rPr>
        <w:t>g</w:t>
      </w:r>
      <w:r w:rsidRPr="00225B1C">
        <w:rPr>
          <w:rFonts w:cs="Segoe UI"/>
        </w:rPr>
        <w:t xml:space="preserve">ood </w:t>
      </w:r>
      <w:r>
        <w:rPr>
          <w:rFonts w:cs="Segoe UI"/>
        </w:rPr>
        <w:t>p</w:t>
      </w:r>
      <w:r w:rsidRPr="00225B1C">
        <w:rPr>
          <w:rFonts w:cs="Segoe UI"/>
        </w:rPr>
        <w:t xml:space="preserve">ractice </w:t>
      </w:r>
      <w:r>
        <w:rPr>
          <w:rFonts w:cs="Segoe UI"/>
        </w:rPr>
        <w:t>g</w:t>
      </w:r>
      <w:r w:rsidRPr="00225B1C">
        <w:rPr>
          <w:rFonts w:cs="Segoe UI"/>
        </w:rPr>
        <w:t xml:space="preserve">uide to </w:t>
      </w:r>
      <w:r>
        <w:rPr>
          <w:rFonts w:cs="Segoe UI"/>
        </w:rPr>
        <w:t>h</w:t>
      </w:r>
      <w:r w:rsidRPr="00225B1C">
        <w:rPr>
          <w:rFonts w:cs="Segoe UI"/>
        </w:rPr>
        <w:t xml:space="preserve">andling </w:t>
      </w:r>
      <w:r>
        <w:rPr>
          <w:rFonts w:cs="Segoe UI"/>
        </w:rPr>
        <w:t>c</w:t>
      </w:r>
      <w:r w:rsidRPr="00225B1C">
        <w:rPr>
          <w:rFonts w:cs="Segoe UI"/>
        </w:rPr>
        <w:t>omplaints | Victorian Ombudsman</w:t>
      </w:r>
      <w:r>
        <w:rPr>
          <w:rFonts w:cs="Segoe UI"/>
        </w:rPr>
        <w:t>’</w:t>
      </w:r>
      <w:r w:rsidRPr="00225B1C">
        <w:rPr>
          <w:rFonts w:cs="Segoe UI"/>
        </w:rPr>
        <w:t xml:space="preserve">, </w:t>
      </w:r>
      <w:r w:rsidRPr="00225B1C">
        <w:rPr>
          <w:rFonts w:cs="Segoe UI"/>
          <w:i/>
          <w:iCs/>
        </w:rPr>
        <w:t>Victorian Ombudsman</w:t>
      </w:r>
      <w:r w:rsidRPr="00225B1C">
        <w:rPr>
          <w:rFonts w:cs="Segoe UI"/>
        </w:rPr>
        <w:t xml:space="preserve"> (</w:t>
      </w:r>
      <w:r>
        <w:rPr>
          <w:rFonts w:cs="Segoe UI"/>
        </w:rPr>
        <w:t xml:space="preserve">1 </w:t>
      </w:r>
      <w:r w:rsidRPr="00225B1C">
        <w:rPr>
          <w:rFonts w:cs="Segoe UI"/>
        </w:rPr>
        <w:t>September 2016) &lt;https://www.ombudsman.vic.gov.au/learn-from-us/practice-guides/a-good-practice-guide-to-handling-complaints/&gt;.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F1"/>
    <w:rsid w:val="001F5514"/>
    <w:rsid w:val="005C29F1"/>
    <w:rsid w:val="006D056D"/>
    <w:rsid w:val="006F1388"/>
    <w:rsid w:val="008134CA"/>
    <w:rsid w:val="00C15859"/>
    <w:rsid w:val="00D26D74"/>
    <w:rsid w:val="00D42594"/>
    <w:rsid w:val="00D96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D441"/>
  <w15:chartTrackingRefBased/>
  <w15:docId w15:val="{C7F0F098-1CB4-4025-92A8-41181F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F1"/>
  </w:style>
  <w:style w:type="paragraph" w:styleId="Heading1">
    <w:name w:val="heading 1"/>
    <w:basedOn w:val="Normal"/>
    <w:next w:val="Normal"/>
    <w:link w:val="Heading1Char"/>
    <w:qFormat/>
    <w:rsid w:val="005C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C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C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C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C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9F1"/>
    <w:rPr>
      <w:rFonts w:eastAsiaTheme="majorEastAsia" w:cstheme="majorBidi"/>
      <w:color w:val="272727" w:themeColor="text1" w:themeTint="D8"/>
    </w:rPr>
  </w:style>
  <w:style w:type="paragraph" w:styleId="Title">
    <w:name w:val="Title"/>
    <w:basedOn w:val="Normal"/>
    <w:next w:val="Normal"/>
    <w:link w:val="TitleChar"/>
    <w:uiPriority w:val="10"/>
    <w:qFormat/>
    <w:rsid w:val="005C2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9F1"/>
    <w:pPr>
      <w:spacing w:before="160"/>
      <w:jc w:val="center"/>
    </w:pPr>
    <w:rPr>
      <w:i/>
      <w:iCs/>
      <w:color w:val="404040" w:themeColor="text1" w:themeTint="BF"/>
    </w:rPr>
  </w:style>
  <w:style w:type="character" w:customStyle="1" w:styleId="QuoteChar">
    <w:name w:val="Quote Char"/>
    <w:basedOn w:val="DefaultParagraphFont"/>
    <w:link w:val="Quote"/>
    <w:uiPriority w:val="29"/>
    <w:rsid w:val="005C29F1"/>
    <w:rPr>
      <w:i/>
      <w:iCs/>
      <w:color w:val="404040" w:themeColor="text1" w:themeTint="BF"/>
    </w:rPr>
  </w:style>
  <w:style w:type="paragraph" w:styleId="ListParagraph">
    <w:name w:val="List Paragraph"/>
    <w:basedOn w:val="Normal"/>
    <w:uiPriority w:val="34"/>
    <w:qFormat/>
    <w:rsid w:val="005C29F1"/>
    <w:pPr>
      <w:ind w:left="720"/>
      <w:contextualSpacing/>
    </w:pPr>
  </w:style>
  <w:style w:type="character" w:styleId="IntenseEmphasis">
    <w:name w:val="Intense Emphasis"/>
    <w:basedOn w:val="DefaultParagraphFont"/>
    <w:uiPriority w:val="21"/>
    <w:qFormat/>
    <w:rsid w:val="005C29F1"/>
    <w:rPr>
      <w:i/>
      <w:iCs/>
      <w:color w:val="0F4761" w:themeColor="accent1" w:themeShade="BF"/>
    </w:rPr>
  </w:style>
  <w:style w:type="paragraph" w:styleId="IntenseQuote">
    <w:name w:val="Intense Quote"/>
    <w:basedOn w:val="Normal"/>
    <w:next w:val="Normal"/>
    <w:link w:val="IntenseQuoteChar"/>
    <w:uiPriority w:val="30"/>
    <w:qFormat/>
    <w:rsid w:val="005C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9F1"/>
    <w:rPr>
      <w:i/>
      <w:iCs/>
      <w:color w:val="0F4761" w:themeColor="accent1" w:themeShade="BF"/>
    </w:rPr>
  </w:style>
  <w:style w:type="character" w:styleId="IntenseReference">
    <w:name w:val="Intense Reference"/>
    <w:basedOn w:val="DefaultParagraphFont"/>
    <w:uiPriority w:val="32"/>
    <w:qFormat/>
    <w:rsid w:val="005C29F1"/>
    <w:rPr>
      <w:b/>
      <w:bCs/>
      <w:smallCaps/>
      <w:color w:val="0F4761" w:themeColor="accent1" w:themeShade="BF"/>
      <w:spacing w:val="5"/>
    </w:rPr>
  </w:style>
  <w:style w:type="paragraph" w:styleId="FootnoteText">
    <w:name w:val="footnote text"/>
    <w:basedOn w:val="Normal"/>
    <w:link w:val="FootnoteTextChar"/>
    <w:uiPriority w:val="99"/>
    <w:unhideWhenUsed/>
    <w:qFormat/>
    <w:rsid w:val="005C29F1"/>
    <w:pPr>
      <w:spacing w:after="0" w:line="240" w:lineRule="auto"/>
    </w:pPr>
    <w:rPr>
      <w:sz w:val="20"/>
      <w:szCs w:val="20"/>
    </w:rPr>
  </w:style>
  <w:style w:type="character" w:customStyle="1" w:styleId="FootnoteTextChar">
    <w:name w:val="Footnote Text Char"/>
    <w:basedOn w:val="DefaultParagraphFont"/>
    <w:link w:val="FootnoteText"/>
    <w:uiPriority w:val="99"/>
    <w:rsid w:val="005C29F1"/>
    <w:rPr>
      <w:sz w:val="20"/>
      <w:szCs w:val="20"/>
    </w:rPr>
  </w:style>
  <w:style w:type="character" w:styleId="FootnoteReference">
    <w:name w:val="footnote reference"/>
    <w:basedOn w:val="DefaultParagraphFont"/>
    <w:uiPriority w:val="99"/>
    <w:semiHidden/>
    <w:unhideWhenUsed/>
    <w:qFormat/>
    <w:rsid w:val="005C29F1"/>
    <w:rPr>
      <w:vertAlign w:val="superscript"/>
    </w:rPr>
  </w:style>
  <w:style w:type="paragraph" w:styleId="BodyText">
    <w:name w:val="Body Text"/>
    <w:basedOn w:val="Normal"/>
    <w:link w:val="BodyTextChar"/>
    <w:qFormat/>
    <w:rsid w:val="005C29F1"/>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5C29F1"/>
    <w:rPr>
      <w:rFonts w:ascii="Arial" w:eastAsiaTheme="majorEastAsia" w:hAnsi="Arial" w:cs="Arial"/>
      <w:kern w:val="0"/>
      <w:szCs w:val="20"/>
      <w:lang w:eastAsia="en-AU"/>
      <w14:ligatures w14:val="none"/>
    </w:rPr>
  </w:style>
  <w:style w:type="paragraph" w:customStyle="1" w:styleId="paragraph">
    <w:name w:val="paragraph"/>
    <w:basedOn w:val="Normal"/>
    <w:rsid w:val="005C29F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5C29F1"/>
  </w:style>
  <w:style w:type="paragraph" w:styleId="Header">
    <w:name w:val="header"/>
    <w:basedOn w:val="Normal"/>
    <w:link w:val="HeaderChar"/>
    <w:uiPriority w:val="99"/>
    <w:semiHidden/>
    <w:unhideWhenUsed/>
    <w:rsid w:val="00C158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5859"/>
  </w:style>
  <w:style w:type="paragraph" w:styleId="Footer">
    <w:name w:val="footer"/>
    <w:basedOn w:val="Normal"/>
    <w:link w:val="FooterChar"/>
    <w:uiPriority w:val="99"/>
    <w:semiHidden/>
    <w:unhideWhenUsed/>
    <w:rsid w:val="00C158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5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5F257-D7FD-4878-8234-52BBDDE70E49}">
  <ds:schemaRefs>
    <ds:schemaRef ds:uri="http://purl.org/dc/dcmitype/"/>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F5CC9CC-3386-4588-BF49-34813785BF9C}">
  <ds:schemaRefs>
    <ds:schemaRef ds:uri="http://schemas.microsoft.com/sharepoint/v3/contenttype/forms"/>
  </ds:schemaRefs>
</ds:datastoreItem>
</file>

<file path=customXml/itemProps3.xml><?xml version="1.0" encoding="utf-8"?>
<ds:datastoreItem xmlns:ds="http://schemas.openxmlformats.org/officeDocument/2006/customXml" ds:itemID="{95CA6BC6-791C-4250-B9EC-369F58A88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2025-01-07T23:17:00Z</dcterms:created>
  <dcterms:modified xsi:type="dcterms:W3CDTF">2025-01-08T01:01:00Z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